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426" w:type="pct"/>
        <w:jc w:val="center"/>
        <w:tblLook w:val="00A0"/>
      </w:tblPr>
      <w:tblGrid>
        <w:gridCol w:w="744"/>
        <w:gridCol w:w="8718"/>
      </w:tblGrid>
      <w:tr w:rsidR="001A531F" w:rsidRPr="00202399">
        <w:trPr>
          <w:gridBefore w:val="1"/>
          <w:wBefore w:w="393" w:type="pct"/>
          <w:trHeight w:val="2880"/>
          <w:jc w:val="center"/>
        </w:trPr>
        <w:tc>
          <w:tcPr>
            <w:tcW w:w="4607" w:type="pct"/>
          </w:tcPr>
          <w:p w:rsidR="001A531F" w:rsidRPr="00714D8D" w:rsidRDefault="001A531F" w:rsidP="00A93D07">
            <w:pPr>
              <w:pStyle w:val="NoSpacing"/>
              <w:jc w:val="center"/>
              <w:rPr>
                <w:rFonts w:ascii="Cambria" w:hAnsi="Cambria" w:cs="Cambria"/>
                <w:caps/>
              </w:rPr>
            </w:pPr>
          </w:p>
        </w:tc>
      </w:tr>
      <w:tr w:rsidR="001A531F" w:rsidRPr="00202399">
        <w:trPr>
          <w:trHeight w:val="1440"/>
          <w:jc w:val="center"/>
        </w:trPr>
        <w:tc>
          <w:tcPr>
            <w:tcW w:w="5000" w:type="pct"/>
            <w:gridSpan w:val="2"/>
            <w:tcBorders>
              <w:bottom w:val="single" w:sz="4" w:space="0" w:color="4F81BD"/>
            </w:tcBorders>
            <w:vAlign w:val="center"/>
          </w:tcPr>
          <w:p w:rsidR="001A531F" w:rsidRPr="00714D8D" w:rsidRDefault="001A531F" w:rsidP="00A93D07">
            <w:pPr>
              <w:pStyle w:val="NoSpacing"/>
              <w:rPr>
                <w:rFonts w:ascii="Cambria" w:hAnsi="Cambria" w:cs="Cambria"/>
                <w:sz w:val="80"/>
                <w:szCs w:val="80"/>
              </w:rPr>
            </w:pPr>
            <w:r w:rsidRPr="00714D8D">
              <w:rPr>
                <w:rFonts w:ascii="Cambria" w:hAnsi="Cambria" w:cs="宋体" w:hint="eastAsia"/>
                <w:sz w:val="80"/>
                <w:szCs w:val="80"/>
              </w:rPr>
              <w:t>广东省外语艺术职业学院</w:t>
            </w:r>
          </w:p>
        </w:tc>
      </w:tr>
      <w:tr w:rsidR="001A531F" w:rsidRPr="00202399">
        <w:trPr>
          <w:gridBefore w:val="1"/>
          <w:wBefore w:w="393" w:type="pct"/>
          <w:trHeight w:val="720"/>
          <w:jc w:val="center"/>
        </w:trPr>
        <w:tc>
          <w:tcPr>
            <w:tcW w:w="4607" w:type="pct"/>
            <w:tcBorders>
              <w:top w:val="single" w:sz="4" w:space="0" w:color="4F81BD"/>
            </w:tcBorders>
            <w:vAlign w:val="center"/>
          </w:tcPr>
          <w:p w:rsidR="001A531F" w:rsidRPr="00714D8D" w:rsidRDefault="001A531F" w:rsidP="001A531F">
            <w:pPr>
              <w:pStyle w:val="NoSpacing"/>
              <w:ind w:firstLineChars="200" w:firstLine="31680"/>
              <w:rPr>
                <w:rFonts w:ascii="Cambria" w:hAnsi="Cambria" w:cs="Cambria"/>
                <w:sz w:val="44"/>
                <w:szCs w:val="44"/>
              </w:rPr>
            </w:pPr>
            <w:r w:rsidRPr="00714D8D">
              <w:rPr>
                <w:rFonts w:ascii="黑体" w:eastAsia="黑体" w:hAnsi="Cambria" w:cs="黑体" w:hint="eastAsia"/>
                <w:sz w:val="52"/>
                <w:szCs w:val="52"/>
              </w:rPr>
              <w:t>近三年艺术教育工作总结</w:t>
            </w:r>
          </w:p>
        </w:tc>
      </w:tr>
      <w:tr w:rsidR="001A531F" w:rsidRPr="00202399">
        <w:trPr>
          <w:gridBefore w:val="1"/>
          <w:wBefore w:w="393" w:type="pct"/>
          <w:trHeight w:val="360"/>
          <w:jc w:val="center"/>
        </w:trPr>
        <w:tc>
          <w:tcPr>
            <w:tcW w:w="4607" w:type="pct"/>
            <w:vAlign w:val="center"/>
          </w:tcPr>
          <w:p w:rsidR="001A531F" w:rsidRPr="00202399" w:rsidRDefault="001A531F" w:rsidP="00A93D07">
            <w:pPr>
              <w:pStyle w:val="NoSpacing"/>
              <w:jc w:val="center"/>
              <w:rPr>
                <w:rFonts w:cs="Times New Roman"/>
              </w:rPr>
            </w:pPr>
          </w:p>
          <w:p w:rsidR="001A531F" w:rsidRPr="00202399" w:rsidRDefault="001A531F" w:rsidP="001A531F">
            <w:pPr>
              <w:pStyle w:val="NoSpacing"/>
              <w:ind w:firstLineChars="500" w:firstLine="31680"/>
              <w:rPr>
                <w:rFonts w:cs="Times New Roman"/>
              </w:rPr>
            </w:pPr>
            <w:r w:rsidRPr="00202399">
              <w:rPr>
                <w:rFonts w:cs="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23" o:spid="_x0000_i1025" type="#_x0000_t75" alt="校徽.png" style="width:258.75pt;height:237pt;visibility:visible">
                  <v:imagedata r:id="rId6" o:title=""/>
                </v:shape>
              </w:pict>
            </w:r>
          </w:p>
          <w:p w:rsidR="001A531F" w:rsidRPr="00202399" w:rsidRDefault="001A531F" w:rsidP="00A93D07">
            <w:pPr>
              <w:pStyle w:val="NoSpacing"/>
              <w:rPr>
                <w:rFonts w:cs="Times New Roman"/>
              </w:rPr>
            </w:pPr>
          </w:p>
          <w:p w:rsidR="001A531F" w:rsidRPr="00202399" w:rsidRDefault="001A531F" w:rsidP="00A93D07">
            <w:pPr>
              <w:pStyle w:val="NoSpacing"/>
              <w:jc w:val="center"/>
              <w:rPr>
                <w:rFonts w:cs="Times New Roman"/>
              </w:rPr>
            </w:pPr>
          </w:p>
          <w:p w:rsidR="001A531F" w:rsidRPr="00202399" w:rsidRDefault="001A531F" w:rsidP="00A93D07">
            <w:pPr>
              <w:pStyle w:val="NoSpacing"/>
              <w:jc w:val="center"/>
              <w:rPr>
                <w:rFonts w:cs="Times New Roman"/>
              </w:rPr>
            </w:pPr>
          </w:p>
          <w:p w:rsidR="001A531F" w:rsidRPr="00202399" w:rsidRDefault="001A531F" w:rsidP="00A93D07">
            <w:pPr>
              <w:pStyle w:val="NoSpacing"/>
              <w:jc w:val="center"/>
              <w:rPr>
                <w:rFonts w:cs="Times New Roman"/>
              </w:rPr>
            </w:pPr>
          </w:p>
          <w:p w:rsidR="001A531F" w:rsidRPr="00202399" w:rsidRDefault="001A531F" w:rsidP="00A93D07">
            <w:pPr>
              <w:pStyle w:val="NoSpacing"/>
              <w:jc w:val="center"/>
              <w:rPr>
                <w:rFonts w:cs="Times New Roman"/>
              </w:rPr>
            </w:pPr>
          </w:p>
          <w:p w:rsidR="001A531F" w:rsidRPr="00202399" w:rsidRDefault="001A531F" w:rsidP="00A93D07">
            <w:pPr>
              <w:pStyle w:val="NoSpacing"/>
              <w:jc w:val="center"/>
              <w:rPr>
                <w:rFonts w:cs="Times New Roman"/>
              </w:rPr>
            </w:pPr>
          </w:p>
        </w:tc>
      </w:tr>
      <w:tr w:rsidR="001A531F" w:rsidRPr="00202399">
        <w:trPr>
          <w:gridBefore w:val="1"/>
          <w:wBefore w:w="393" w:type="pct"/>
          <w:trHeight w:val="360"/>
          <w:jc w:val="center"/>
        </w:trPr>
        <w:tc>
          <w:tcPr>
            <w:tcW w:w="4607" w:type="pct"/>
            <w:vAlign w:val="center"/>
          </w:tcPr>
          <w:p w:rsidR="001A531F" w:rsidRPr="00202399" w:rsidRDefault="001A531F" w:rsidP="001A531F">
            <w:pPr>
              <w:pStyle w:val="NoSpacing"/>
              <w:ind w:firstLineChars="1140" w:firstLine="31680"/>
              <w:rPr>
                <w:rFonts w:cs="Times New Roman"/>
                <w:b/>
                <w:bCs/>
                <w:sz w:val="28"/>
                <w:szCs w:val="28"/>
              </w:rPr>
            </w:pPr>
            <w:r w:rsidRPr="00202399">
              <w:rPr>
                <w:rFonts w:ascii="宋体" w:hAnsi="宋体" w:cs="宋体"/>
                <w:b/>
                <w:bCs/>
                <w:sz w:val="28"/>
                <w:szCs w:val="28"/>
              </w:rPr>
              <w:t>2017-6-26</w:t>
            </w:r>
          </w:p>
        </w:tc>
      </w:tr>
    </w:tbl>
    <w:p w:rsidR="001A531F" w:rsidRPr="00714D8D" w:rsidRDefault="001A531F" w:rsidP="00A93D07">
      <w:pPr>
        <w:jc w:val="center"/>
        <w:rPr>
          <w:rFonts w:cs="Times New Roman"/>
        </w:rPr>
      </w:pPr>
    </w:p>
    <w:p w:rsidR="001A531F" w:rsidRPr="00714D8D" w:rsidRDefault="001A531F" w:rsidP="00A93D07">
      <w:pPr>
        <w:rPr>
          <w:rFonts w:cs="Times New Roman"/>
        </w:rPr>
      </w:pPr>
    </w:p>
    <w:p w:rsidR="001A531F" w:rsidRPr="00714D8D" w:rsidRDefault="001A531F" w:rsidP="00A93D07">
      <w:pPr>
        <w:rPr>
          <w:rFonts w:cs="Times New Roman"/>
        </w:rPr>
      </w:pPr>
    </w:p>
    <w:p w:rsidR="001A531F" w:rsidRPr="00714D8D" w:rsidRDefault="001A531F" w:rsidP="00A93D07">
      <w:pPr>
        <w:widowControl/>
        <w:jc w:val="left"/>
        <w:rPr>
          <w:rFonts w:cs="Times New Roman"/>
          <w:b/>
          <w:bCs/>
          <w:sz w:val="36"/>
          <w:szCs w:val="36"/>
        </w:rPr>
      </w:pPr>
      <w:r w:rsidRPr="00714D8D">
        <w:rPr>
          <w:rFonts w:cs="Times New Roman"/>
        </w:rPr>
        <w:br w:type="page"/>
      </w:r>
    </w:p>
    <w:p w:rsidR="001A531F" w:rsidRPr="00714D8D" w:rsidRDefault="001A531F" w:rsidP="00A93D07">
      <w:pPr>
        <w:pStyle w:val="TOC1"/>
        <w:rPr>
          <w:rFonts w:cs="Times New Roman"/>
          <w:sz w:val="36"/>
          <w:szCs w:val="36"/>
        </w:rPr>
      </w:pPr>
      <w:r w:rsidRPr="00714D8D">
        <w:rPr>
          <w:rFonts w:hint="eastAsia"/>
          <w:sz w:val="36"/>
          <w:szCs w:val="36"/>
        </w:rPr>
        <w:t>目</w:t>
      </w:r>
      <w:r w:rsidRPr="00714D8D">
        <w:rPr>
          <w:sz w:val="36"/>
          <w:szCs w:val="36"/>
        </w:rPr>
        <w:t xml:space="preserve"> </w:t>
      </w:r>
      <w:r w:rsidRPr="00714D8D">
        <w:rPr>
          <w:rFonts w:hint="eastAsia"/>
          <w:sz w:val="36"/>
          <w:szCs w:val="36"/>
        </w:rPr>
        <w:t>录</w:t>
      </w:r>
    </w:p>
    <w:p w:rsidR="001A531F" w:rsidRPr="00714D8D" w:rsidRDefault="001A531F" w:rsidP="00A93D07">
      <w:pPr>
        <w:pStyle w:val="TOC1"/>
        <w:rPr>
          <w:rFonts w:cs="Times New Roman"/>
        </w:rPr>
      </w:pPr>
      <w:r w:rsidRPr="00714D8D">
        <w:rPr>
          <w:rFonts w:ascii="宋体" w:hAnsi="宋体" w:cs="宋体"/>
        </w:rPr>
        <w:fldChar w:fldCharType="begin"/>
      </w:r>
      <w:r w:rsidRPr="00714D8D">
        <w:rPr>
          <w:rFonts w:ascii="宋体" w:hAnsi="宋体" w:cs="宋体"/>
        </w:rPr>
        <w:instrText xml:space="preserve"> TOC \o "1-3" \h \z \u </w:instrText>
      </w:r>
      <w:r w:rsidRPr="00714D8D">
        <w:rPr>
          <w:rFonts w:ascii="宋体" w:hAnsi="宋体" w:cs="宋体"/>
        </w:rPr>
        <w:fldChar w:fldCharType="separate"/>
      </w:r>
      <w:hyperlink w:anchor="_Toc486063201" w:history="1">
        <w:r w:rsidRPr="00714D8D">
          <w:rPr>
            <w:rStyle w:val="Hyperlink"/>
            <w:rFonts w:hint="eastAsia"/>
            <w:color w:val="auto"/>
          </w:rPr>
          <w:t>一、艺术教育基本情况</w:t>
        </w:r>
        <w:r w:rsidRPr="00714D8D">
          <w:rPr>
            <w:rFonts w:cs="Times New Roman"/>
            <w:webHidden/>
          </w:rPr>
          <w:tab/>
        </w:r>
        <w:r w:rsidRPr="00714D8D">
          <w:rPr>
            <w:webHidden/>
          </w:rPr>
          <w:fldChar w:fldCharType="begin"/>
        </w:r>
        <w:r w:rsidRPr="00714D8D">
          <w:rPr>
            <w:webHidden/>
          </w:rPr>
          <w:instrText xml:space="preserve"> PAGEREF _Toc486063201 \h </w:instrText>
        </w:r>
        <w:r w:rsidRPr="00714D8D">
          <w:rPr>
            <w:rFonts w:cs="Times New Roman"/>
            <w:webHidden/>
          </w:rPr>
        </w:r>
        <w:r w:rsidRPr="00714D8D">
          <w:rPr>
            <w:webHidden/>
          </w:rPr>
          <w:fldChar w:fldCharType="separate"/>
        </w:r>
        <w:r w:rsidRPr="00714D8D">
          <w:rPr>
            <w:webHidden/>
          </w:rPr>
          <w:t>2</w:t>
        </w:r>
        <w:r w:rsidRPr="00714D8D">
          <w:rPr>
            <w:webHidden/>
          </w:rPr>
          <w:fldChar w:fldCharType="end"/>
        </w:r>
      </w:hyperlink>
    </w:p>
    <w:p w:rsidR="001A531F" w:rsidRPr="00714D8D" w:rsidRDefault="001A531F" w:rsidP="007704A2">
      <w:pPr>
        <w:pStyle w:val="TOC2"/>
        <w:tabs>
          <w:tab w:val="right" w:leader="dot" w:pos="8493"/>
        </w:tabs>
        <w:ind w:left="31680"/>
        <w:rPr>
          <w:rFonts w:cs="Times New Roman"/>
          <w:noProof/>
          <w:sz w:val="24"/>
          <w:szCs w:val="24"/>
        </w:rPr>
      </w:pPr>
      <w:hyperlink w:anchor="_Toc486063202" w:history="1">
        <w:r w:rsidRPr="00714D8D">
          <w:rPr>
            <w:rStyle w:val="Hyperlink"/>
            <w:rFonts w:ascii="仿宋" w:eastAsia="仿宋" w:hAnsi="仿宋" w:cs="仿宋" w:hint="eastAsia"/>
            <w:noProof/>
            <w:color w:val="auto"/>
            <w:sz w:val="24"/>
            <w:szCs w:val="24"/>
          </w:rPr>
          <w:t>（一）音乐舞蹈学院</w:t>
        </w:r>
        <w:r w:rsidRPr="00714D8D">
          <w:rPr>
            <w:rStyle w:val="Hyperlink"/>
            <w:rFonts w:ascii="仿宋" w:eastAsia="仿宋" w:hAnsi="仿宋" w:cs="仿宋"/>
            <w:noProof/>
            <w:color w:val="auto"/>
            <w:sz w:val="24"/>
            <w:szCs w:val="24"/>
          </w:rPr>
          <w:t>——</w:t>
        </w:r>
        <w:r w:rsidRPr="00714D8D">
          <w:rPr>
            <w:rStyle w:val="Hyperlink"/>
            <w:rFonts w:ascii="仿宋" w:eastAsia="仿宋" w:hAnsi="仿宋" w:cs="仿宋" w:hint="eastAsia"/>
            <w:noProof/>
            <w:color w:val="auto"/>
            <w:sz w:val="24"/>
            <w:szCs w:val="24"/>
          </w:rPr>
          <w:t>“内练外演、德艺双修”</w:t>
        </w:r>
        <w:r w:rsidRPr="00714D8D">
          <w:rPr>
            <w:rFonts w:cs="Times New Roman"/>
            <w:noProof/>
            <w:webHidden/>
            <w:sz w:val="24"/>
            <w:szCs w:val="24"/>
          </w:rPr>
          <w:tab/>
        </w:r>
        <w:r w:rsidRPr="00714D8D">
          <w:rPr>
            <w:noProof/>
            <w:webHidden/>
            <w:sz w:val="24"/>
            <w:szCs w:val="24"/>
          </w:rPr>
          <w:fldChar w:fldCharType="begin"/>
        </w:r>
        <w:r w:rsidRPr="00714D8D">
          <w:rPr>
            <w:noProof/>
            <w:webHidden/>
            <w:sz w:val="24"/>
            <w:szCs w:val="24"/>
          </w:rPr>
          <w:instrText xml:space="preserve"> PAGEREF _Toc486063202 \h </w:instrText>
        </w:r>
        <w:r w:rsidRPr="00714D8D">
          <w:rPr>
            <w:rFonts w:cs="Times New Roman"/>
            <w:noProof/>
            <w:webHidden/>
            <w:sz w:val="24"/>
            <w:szCs w:val="24"/>
          </w:rPr>
        </w:r>
        <w:r w:rsidRPr="00714D8D">
          <w:rPr>
            <w:noProof/>
            <w:webHidden/>
            <w:sz w:val="24"/>
            <w:szCs w:val="24"/>
          </w:rPr>
          <w:fldChar w:fldCharType="separate"/>
        </w:r>
        <w:r w:rsidRPr="00714D8D">
          <w:rPr>
            <w:noProof/>
            <w:webHidden/>
            <w:sz w:val="24"/>
            <w:szCs w:val="24"/>
          </w:rPr>
          <w:t>2</w:t>
        </w:r>
        <w:r w:rsidRPr="00714D8D">
          <w:rPr>
            <w:noProof/>
            <w:webHidden/>
            <w:sz w:val="24"/>
            <w:szCs w:val="24"/>
          </w:rPr>
          <w:fldChar w:fldCharType="end"/>
        </w:r>
      </w:hyperlink>
    </w:p>
    <w:p w:rsidR="001A531F" w:rsidRPr="00714D8D" w:rsidRDefault="001A531F" w:rsidP="007704A2">
      <w:pPr>
        <w:pStyle w:val="TOC2"/>
        <w:tabs>
          <w:tab w:val="right" w:leader="dot" w:pos="8493"/>
        </w:tabs>
        <w:ind w:left="31680"/>
        <w:rPr>
          <w:rFonts w:cs="Times New Roman"/>
          <w:noProof/>
          <w:sz w:val="24"/>
          <w:szCs w:val="24"/>
        </w:rPr>
      </w:pPr>
      <w:hyperlink w:anchor="_Toc486063203" w:history="1">
        <w:r w:rsidRPr="00714D8D">
          <w:rPr>
            <w:rStyle w:val="Hyperlink"/>
            <w:rFonts w:ascii="仿宋" w:eastAsia="仿宋" w:hAnsi="仿宋" w:cs="仿宋" w:hint="eastAsia"/>
            <w:noProof/>
            <w:color w:val="auto"/>
            <w:sz w:val="24"/>
            <w:szCs w:val="24"/>
          </w:rPr>
          <w:t>（二）艺术设计学院</w:t>
        </w:r>
        <w:r w:rsidRPr="00714D8D">
          <w:rPr>
            <w:rStyle w:val="Hyperlink"/>
            <w:rFonts w:ascii="仿宋" w:eastAsia="仿宋" w:hAnsi="仿宋" w:cs="仿宋"/>
            <w:noProof/>
            <w:color w:val="auto"/>
            <w:sz w:val="24"/>
            <w:szCs w:val="24"/>
          </w:rPr>
          <w:t>——</w:t>
        </w:r>
        <w:r w:rsidRPr="00714D8D">
          <w:rPr>
            <w:rStyle w:val="Hyperlink"/>
            <w:rFonts w:ascii="仿宋" w:eastAsia="仿宋" w:hAnsi="仿宋" w:cs="仿宋" w:hint="eastAsia"/>
            <w:noProof/>
            <w:color w:val="auto"/>
            <w:sz w:val="24"/>
            <w:szCs w:val="24"/>
          </w:rPr>
          <w:t>“分段递进、项目驱动、双能贯穿”</w:t>
        </w:r>
        <w:r w:rsidRPr="00714D8D">
          <w:rPr>
            <w:rFonts w:cs="Times New Roman"/>
            <w:noProof/>
            <w:webHidden/>
            <w:sz w:val="24"/>
            <w:szCs w:val="24"/>
          </w:rPr>
          <w:tab/>
        </w:r>
        <w:r w:rsidRPr="00714D8D">
          <w:rPr>
            <w:noProof/>
            <w:webHidden/>
            <w:sz w:val="24"/>
            <w:szCs w:val="24"/>
          </w:rPr>
          <w:fldChar w:fldCharType="begin"/>
        </w:r>
        <w:r w:rsidRPr="00714D8D">
          <w:rPr>
            <w:noProof/>
            <w:webHidden/>
            <w:sz w:val="24"/>
            <w:szCs w:val="24"/>
          </w:rPr>
          <w:instrText xml:space="preserve"> PAGEREF _Toc486063203 \h </w:instrText>
        </w:r>
        <w:r w:rsidRPr="00714D8D">
          <w:rPr>
            <w:rFonts w:cs="Times New Roman"/>
            <w:noProof/>
            <w:webHidden/>
            <w:sz w:val="24"/>
            <w:szCs w:val="24"/>
          </w:rPr>
        </w:r>
        <w:r w:rsidRPr="00714D8D">
          <w:rPr>
            <w:noProof/>
            <w:webHidden/>
            <w:sz w:val="24"/>
            <w:szCs w:val="24"/>
          </w:rPr>
          <w:fldChar w:fldCharType="separate"/>
        </w:r>
        <w:r w:rsidRPr="00714D8D">
          <w:rPr>
            <w:noProof/>
            <w:webHidden/>
            <w:sz w:val="24"/>
            <w:szCs w:val="24"/>
          </w:rPr>
          <w:t>6</w:t>
        </w:r>
        <w:r w:rsidRPr="00714D8D">
          <w:rPr>
            <w:noProof/>
            <w:webHidden/>
            <w:sz w:val="24"/>
            <w:szCs w:val="24"/>
          </w:rPr>
          <w:fldChar w:fldCharType="end"/>
        </w:r>
      </w:hyperlink>
    </w:p>
    <w:p w:rsidR="001A531F" w:rsidRPr="00714D8D" w:rsidRDefault="001A531F" w:rsidP="007704A2">
      <w:pPr>
        <w:pStyle w:val="TOC2"/>
        <w:tabs>
          <w:tab w:val="right" w:leader="dot" w:pos="8493"/>
        </w:tabs>
        <w:ind w:left="31680"/>
        <w:rPr>
          <w:rFonts w:cs="Times New Roman"/>
          <w:noProof/>
          <w:sz w:val="24"/>
          <w:szCs w:val="24"/>
        </w:rPr>
      </w:pPr>
      <w:hyperlink w:anchor="_Toc486063204" w:history="1">
        <w:r w:rsidRPr="00714D8D">
          <w:rPr>
            <w:rStyle w:val="Hyperlink"/>
            <w:rFonts w:ascii="仿宋" w:eastAsia="仿宋" w:hAnsi="仿宋" w:cs="仿宋" w:hint="eastAsia"/>
            <w:noProof/>
            <w:color w:val="auto"/>
            <w:sz w:val="24"/>
            <w:szCs w:val="24"/>
          </w:rPr>
          <w:t>（三）基础教育学院</w:t>
        </w:r>
        <w:r w:rsidRPr="00714D8D">
          <w:rPr>
            <w:rStyle w:val="Hyperlink"/>
            <w:rFonts w:ascii="仿宋" w:eastAsia="仿宋" w:hAnsi="仿宋" w:cs="仿宋"/>
            <w:noProof/>
            <w:color w:val="auto"/>
            <w:sz w:val="24"/>
            <w:szCs w:val="24"/>
          </w:rPr>
          <w:t>——</w:t>
        </w:r>
        <w:r w:rsidRPr="00714D8D">
          <w:rPr>
            <w:rStyle w:val="Hyperlink"/>
            <w:rFonts w:ascii="仿宋" w:eastAsia="仿宋" w:hAnsi="仿宋" w:cs="仿宋" w:hint="eastAsia"/>
            <w:noProof/>
            <w:color w:val="auto"/>
            <w:sz w:val="24"/>
            <w:szCs w:val="24"/>
          </w:rPr>
          <w:t>“职前职后一体、培养培训并重”</w:t>
        </w:r>
        <w:r w:rsidRPr="00714D8D">
          <w:rPr>
            <w:rFonts w:cs="Times New Roman"/>
            <w:noProof/>
            <w:webHidden/>
            <w:sz w:val="24"/>
            <w:szCs w:val="24"/>
          </w:rPr>
          <w:tab/>
        </w:r>
        <w:r w:rsidRPr="00714D8D">
          <w:rPr>
            <w:noProof/>
            <w:webHidden/>
            <w:sz w:val="24"/>
            <w:szCs w:val="24"/>
          </w:rPr>
          <w:fldChar w:fldCharType="begin"/>
        </w:r>
        <w:r w:rsidRPr="00714D8D">
          <w:rPr>
            <w:noProof/>
            <w:webHidden/>
            <w:sz w:val="24"/>
            <w:szCs w:val="24"/>
          </w:rPr>
          <w:instrText xml:space="preserve"> PAGEREF _Toc486063204 \h </w:instrText>
        </w:r>
        <w:r w:rsidRPr="00714D8D">
          <w:rPr>
            <w:rFonts w:cs="Times New Roman"/>
            <w:noProof/>
            <w:webHidden/>
            <w:sz w:val="24"/>
            <w:szCs w:val="24"/>
          </w:rPr>
        </w:r>
        <w:r w:rsidRPr="00714D8D">
          <w:rPr>
            <w:noProof/>
            <w:webHidden/>
            <w:sz w:val="24"/>
            <w:szCs w:val="24"/>
          </w:rPr>
          <w:fldChar w:fldCharType="separate"/>
        </w:r>
        <w:r w:rsidRPr="00714D8D">
          <w:rPr>
            <w:noProof/>
            <w:webHidden/>
            <w:sz w:val="24"/>
            <w:szCs w:val="24"/>
          </w:rPr>
          <w:t>11</w:t>
        </w:r>
        <w:r w:rsidRPr="00714D8D">
          <w:rPr>
            <w:noProof/>
            <w:webHidden/>
            <w:sz w:val="24"/>
            <w:szCs w:val="24"/>
          </w:rPr>
          <w:fldChar w:fldCharType="end"/>
        </w:r>
      </w:hyperlink>
    </w:p>
    <w:p w:rsidR="001A531F" w:rsidRPr="00714D8D" w:rsidRDefault="001A531F" w:rsidP="007704A2">
      <w:pPr>
        <w:pStyle w:val="TOC2"/>
        <w:tabs>
          <w:tab w:val="right" w:leader="dot" w:pos="8493"/>
        </w:tabs>
        <w:ind w:left="31680"/>
        <w:rPr>
          <w:rFonts w:cs="Times New Roman"/>
          <w:noProof/>
          <w:sz w:val="24"/>
          <w:szCs w:val="24"/>
        </w:rPr>
      </w:pPr>
      <w:hyperlink w:anchor="_Toc486063205" w:history="1">
        <w:r w:rsidRPr="00714D8D">
          <w:rPr>
            <w:rStyle w:val="Hyperlink"/>
            <w:rFonts w:ascii="仿宋" w:eastAsia="仿宋" w:hAnsi="仿宋" w:cs="仿宋" w:hint="eastAsia"/>
            <w:noProof/>
            <w:color w:val="auto"/>
            <w:sz w:val="24"/>
            <w:szCs w:val="24"/>
          </w:rPr>
          <w:t>（四）学前教育学院</w:t>
        </w:r>
        <w:r w:rsidRPr="00714D8D">
          <w:rPr>
            <w:rStyle w:val="Hyperlink"/>
            <w:rFonts w:ascii="仿宋" w:eastAsia="仿宋" w:hAnsi="仿宋" w:cs="仿宋"/>
            <w:noProof/>
            <w:color w:val="auto"/>
            <w:sz w:val="24"/>
            <w:szCs w:val="24"/>
          </w:rPr>
          <w:t>——</w:t>
        </w:r>
        <w:r w:rsidRPr="00714D8D">
          <w:rPr>
            <w:rStyle w:val="Hyperlink"/>
            <w:rFonts w:ascii="仿宋" w:eastAsia="仿宋" w:hAnsi="仿宋" w:cs="仿宋" w:hint="eastAsia"/>
            <w:noProof/>
            <w:color w:val="auto"/>
            <w:kern w:val="0"/>
            <w:sz w:val="24"/>
            <w:szCs w:val="24"/>
          </w:rPr>
          <w:t>“分类培养、生师互换、德能兼备”</w:t>
        </w:r>
        <w:r w:rsidRPr="00714D8D">
          <w:rPr>
            <w:rFonts w:cs="Times New Roman"/>
            <w:noProof/>
            <w:webHidden/>
            <w:sz w:val="24"/>
            <w:szCs w:val="24"/>
          </w:rPr>
          <w:tab/>
        </w:r>
        <w:r w:rsidRPr="00714D8D">
          <w:rPr>
            <w:noProof/>
            <w:webHidden/>
            <w:sz w:val="24"/>
            <w:szCs w:val="24"/>
          </w:rPr>
          <w:fldChar w:fldCharType="begin"/>
        </w:r>
        <w:r w:rsidRPr="00714D8D">
          <w:rPr>
            <w:noProof/>
            <w:webHidden/>
            <w:sz w:val="24"/>
            <w:szCs w:val="24"/>
          </w:rPr>
          <w:instrText xml:space="preserve"> PAGEREF _Toc486063205 \h </w:instrText>
        </w:r>
        <w:r w:rsidRPr="00714D8D">
          <w:rPr>
            <w:rFonts w:cs="Times New Roman"/>
            <w:noProof/>
            <w:webHidden/>
            <w:sz w:val="24"/>
            <w:szCs w:val="24"/>
          </w:rPr>
        </w:r>
        <w:r w:rsidRPr="00714D8D">
          <w:rPr>
            <w:noProof/>
            <w:webHidden/>
            <w:sz w:val="24"/>
            <w:szCs w:val="24"/>
          </w:rPr>
          <w:fldChar w:fldCharType="separate"/>
        </w:r>
        <w:r w:rsidRPr="00714D8D">
          <w:rPr>
            <w:noProof/>
            <w:webHidden/>
            <w:sz w:val="24"/>
            <w:szCs w:val="24"/>
          </w:rPr>
          <w:t>15</w:t>
        </w:r>
        <w:r w:rsidRPr="00714D8D">
          <w:rPr>
            <w:noProof/>
            <w:webHidden/>
            <w:sz w:val="24"/>
            <w:szCs w:val="24"/>
          </w:rPr>
          <w:fldChar w:fldCharType="end"/>
        </w:r>
      </w:hyperlink>
    </w:p>
    <w:p w:rsidR="001A531F" w:rsidRPr="00714D8D" w:rsidRDefault="001A531F" w:rsidP="00A93D07">
      <w:pPr>
        <w:pStyle w:val="TOC1"/>
        <w:rPr>
          <w:rFonts w:cs="Times New Roman"/>
        </w:rPr>
      </w:pPr>
      <w:hyperlink w:anchor="_Toc486063206" w:history="1">
        <w:r w:rsidRPr="00714D8D">
          <w:rPr>
            <w:rStyle w:val="Hyperlink"/>
            <w:rFonts w:hint="eastAsia"/>
            <w:color w:val="auto"/>
          </w:rPr>
          <w:t>二、特色与亮点</w:t>
        </w:r>
        <w:r w:rsidRPr="00714D8D">
          <w:rPr>
            <w:rFonts w:cs="Times New Roman"/>
            <w:webHidden/>
          </w:rPr>
          <w:tab/>
        </w:r>
        <w:r w:rsidRPr="00714D8D">
          <w:rPr>
            <w:webHidden/>
          </w:rPr>
          <w:fldChar w:fldCharType="begin"/>
        </w:r>
        <w:r w:rsidRPr="00714D8D">
          <w:rPr>
            <w:webHidden/>
          </w:rPr>
          <w:instrText xml:space="preserve"> PAGEREF _Toc486063206 \h </w:instrText>
        </w:r>
        <w:r w:rsidRPr="00714D8D">
          <w:rPr>
            <w:rFonts w:cs="Times New Roman"/>
            <w:webHidden/>
          </w:rPr>
        </w:r>
        <w:r w:rsidRPr="00714D8D">
          <w:rPr>
            <w:webHidden/>
          </w:rPr>
          <w:fldChar w:fldCharType="separate"/>
        </w:r>
        <w:r w:rsidRPr="00714D8D">
          <w:rPr>
            <w:webHidden/>
          </w:rPr>
          <w:t>20</w:t>
        </w:r>
        <w:r w:rsidRPr="00714D8D">
          <w:rPr>
            <w:webHidden/>
          </w:rPr>
          <w:fldChar w:fldCharType="end"/>
        </w:r>
      </w:hyperlink>
    </w:p>
    <w:p w:rsidR="001A531F" w:rsidRPr="00714D8D" w:rsidRDefault="001A531F" w:rsidP="007704A2">
      <w:pPr>
        <w:pStyle w:val="TOC2"/>
        <w:tabs>
          <w:tab w:val="right" w:leader="dot" w:pos="8493"/>
        </w:tabs>
        <w:ind w:left="31680"/>
        <w:rPr>
          <w:rFonts w:cs="Times New Roman"/>
          <w:noProof/>
          <w:sz w:val="24"/>
          <w:szCs w:val="24"/>
        </w:rPr>
      </w:pPr>
      <w:hyperlink w:anchor="_Toc486063207" w:history="1">
        <w:r w:rsidRPr="00714D8D">
          <w:rPr>
            <w:rStyle w:val="Hyperlink"/>
            <w:rFonts w:ascii="仿宋" w:eastAsia="仿宋" w:hAnsi="仿宋" w:cs="仿宋" w:hint="eastAsia"/>
            <w:noProof/>
            <w:color w:val="auto"/>
            <w:sz w:val="24"/>
            <w:szCs w:val="24"/>
          </w:rPr>
          <w:t>（一）“岭南情怀”传承岭南文化</w:t>
        </w:r>
        <w:r w:rsidRPr="00714D8D">
          <w:rPr>
            <w:rFonts w:cs="Times New Roman"/>
            <w:noProof/>
            <w:webHidden/>
            <w:sz w:val="24"/>
            <w:szCs w:val="24"/>
          </w:rPr>
          <w:tab/>
        </w:r>
        <w:r w:rsidRPr="00714D8D">
          <w:rPr>
            <w:noProof/>
            <w:webHidden/>
            <w:sz w:val="24"/>
            <w:szCs w:val="24"/>
          </w:rPr>
          <w:fldChar w:fldCharType="begin"/>
        </w:r>
        <w:r w:rsidRPr="00714D8D">
          <w:rPr>
            <w:noProof/>
            <w:webHidden/>
            <w:sz w:val="24"/>
            <w:szCs w:val="24"/>
          </w:rPr>
          <w:instrText xml:space="preserve"> PAGEREF _Toc486063207 \h </w:instrText>
        </w:r>
        <w:r w:rsidRPr="00714D8D">
          <w:rPr>
            <w:rFonts w:cs="Times New Roman"/>
            <w:noProof/>
            <w:webHidden/>
            <w:sz w:val="24"/>
            <w:szCs w:val="24"/>
          </w:rPr>
        </w:r>
        <w:r w:rsidRPr="00714D8D">
          <w:rPr>
            <w:noProof/>
            <w:webHidden/>
            <w:sz w:val="24"/>
            <w:szCs w:val="24"/>
          </w:rPr>
          <w:fldChar w:fldCharType="separate"/>
        </w:r>
        <w:r w:rsidRPr="00714D8D">
          <w:rPr>
            <w:noProof/>
            <w:webHidden/>
            <w:sz w:val="24"/>
            <w:szCs w:val="24"/>
          </w:rPr>
          <w:t>20</w:t>
        </w:r>
        <w:r w:rsidRPr="00714D8D">
          <w:rPr>
            <w:noProof/>
            <w:webHidden/>
            <w:sz w:val="24"/>
            <w:szCs w:val="24"/>
          </w:rPr>
          <w:fldChar w:fldCharType="end"/>
        </w:r>
      </w:hyperlink>
    </w:p>
    <w:p w:rsidR="001A531F" w:rsidRPr="00714D8D" w:rsidRDefault="001A531F" w:rsidP="007704A2">
      <w:pPr>
        <w:pStyle w:val="TOC2"/>
        <w:tabs>
          <w:tab w:val="right" w:leader="dot" w:pos="8493"/>
        </w:tabs>
        <w:ind w:left="31680"/>
        <w:rPr>
          <w:rFonts w:cs="Times New Roman"/>
          <w:noProof/>
          <w:sz w:val="24"/>
          <w:szCs w:val="24"/>
        </w:rPr>
      </w:pPr>
      <w:hyperlink w:anchor="_Toc486063208" w:history="1">
        <w:r w:rsidRPr="00714D8D">
          <w:rPr>
            <w:rStyle w:val="Hyperlink"/>
            <w:rFonts w:ascii="仿宋" w:eastAsia="仿宋" w:hAnsi="仿宋" w:cs="仿宋" w:hint="eastAsia"/>
            <w:noProof/>
            <w:color w:val="auto"/>
            <w:sz w:val="24"/>
            <w:szCs w:val="24"/>
          </w:rPr>
          <w:t>（二）“项目驱动”校企深度合作</w:t>
        </w:r>
        <w:r w:rsidRPr="00714D8D">
          <w:rPr>
            <w:rFonts w:cs="Times New Roman"/>
            <w:noProof/>
            <w:webHidden/>
            <w:sz w:val="24"/>
            <w:szCs w:val="24"/>
          </w:rPr>
          <w:tab/>
        </w:r>
        <w:r w:rsidRPr="00714D8D">
          <w:rPr>
            <w:noProof/>
            <w:webHidden/>
            <w:sz w:val="24"/>
            <w:szCs w:val="24"/>
          </w:rPr>
          <w:fldChar w:fldCharType="begin"/>
        </w:r>
        <w:r w:rsidRPr="00714D8D">
          <w:rPr>
            <w:noProof/>
            <w:webHidden/>
            <w:sz w:val="24"/>
            <w:szCs w:val="24"/>
          </w:rPr>
          <w:instrText xml:space="preserve"> PAGEREF _Toc486063208 \h </w:instrText>
        </w:r>
        <w:r w:rsidRPr="00714D8D">
          <w:rPr>
            <w:rFonts w:cs="Times New Roman"/>
            <w:noProof/>
            <w:webHidden/>
            <w:sz w:val="24"/>
            <w:szCs w:val="24"/>
          </w:rPr>
        </w:r>
        <w:r w:rsidRPr="00714D8D">
          <w:rPr>
            <w:noProof/>
            <w:webHidden/>
            <w:sz w:val="24"/>
            <w:szCs w:val="24"/>
          </w:rPr>
          <w:fldChar w:fldCharType="separate"/>
        </w:r>
        <w:r w:rsidRPr="00714D8D">
          <w:rPr>
            <w:noProof/>
            <w:webHidden/>
            <w:sz w:val="24"/>
            <w:szCs w:val="24"/>
          </w:rPr>
          <w:t>22</w:t>
        </w:r>
        <w:r w:rsidRPr="00714D8D">
          <w:rPr>
            <w:noProof/>
            <w:webHidden/>
            <w:sz w:val="24"/>
            <w:szCs w:val="24"/>
          </w:rPr>
          <w:fldChar w:fldCharType="end"/>
        </w:r>
      </w:hyperlink>
    </w:p>
    <w:p w:rsidR="001A531F" w:rsidRPr="00714D8D" w:rsidRDefault="001A531F" w:rsidP="007704A2">
      <w:pPr>
        <w:pStyle w:val="TOC2"/>
        <w:tabs>
          <w:tab w:val="right" w:leader="dot" w:pos="8493"/>
        </w:tabs>
        <w:ind w:left="31680"/>
        <w:rPr>
          <w:rFonts w:cs="Times New Roman"/>
          <w:noProof/>
          <w:sz w:val="24"/>
          <w:szCs w:val="24"/>
        </w:rPr>
      </w:pPr>
      <w:hyperlink w:anchor="_Toc486063209" w:history="1">
        <w:r w:rsidRPr="00714D8D">
          <w:rPr>
            <w:rStyle w:val="Hyperlink"/>
            <w:rFonts w:ascii="仿宋" w:eastAsia="仿宋" w:hAnsi="仿宋" w:cs="仿宋" w:hint="eastAsia"/>
            <w:noProof/>
            <w:color w:val="auto"/>
            <w:sz w:val="24"/>
            <w:szCs w:val="24"/>
          </w:rPr>
          <w:t>（三）“国际视野”培育国际人才</w:t>
        </w:r>
        <w:r w:rsidRPr="00714D8D">
          <w:rPr>
            <w:rFonts w:cs="Times New Roman"/>
            <w:noProof/>
            <w:webHidden/>
            <w:sz w:val="24"/>
            <w:szCs w:val="24"/>
          </w:rPr>
          <w:tab/>
        </w:r>
        <w:r w:rsidRPr="00714D8D">
          <w:rPr>
            <w:noProof/>
            <w:webHidden/>
            <w:sz w:val="24"/>
            <w:szCs w:val="24"/>
          </w:rPr>
          <w:fldChar w:fldCharType="begin"/>
        </w:r>
        <w:r w:rsidRPr="00714D8D">
          <w:rPr>
            <w:noProof/>
            <w:webHidden/>
            <w:sz w:val="24"/>
            <w:szCs w:val="24"/>
          </w:rPr>
          <w:instrText xml:space="preserve"> PAGEREF _Toc486063209 \h </w:instrText>
        </w:r>
        <w:r w:rsidRPr="00714D8D">
          <w:rPr>
            <w:rFonts w:cs="Times New Roman"/>
            <w:noProof/>
            <w:webHidden/>
            <w:sz w:val="24"/>
            <w:szCs w:val="24"/>
          </w:rPr>
        </w:r>
        <w:r w:rsidRPr="00714D8D">
          <w:rPr>
            <w:noProof/>
            <w:webHidden/>
            <w:sz w:val="24"/>
            <w:szCs w:val="24"/>
          </w:rPr>
          <w:fldChar w:fldCharType="separate"/>
        </w:r>
        <w:r w:rsidRPr="00714D8D">
          <w:rPr>
            <w:noProof/>
            <w:webHidden/>
            <w:sz w:val="24"/>
            <w:szCs w:val="24"/>
          </w:rPr>
          <w:t>23</w:t>
        </w:r>
        <w:r w:rsidRPr="00714D8D">
          <w:rPr>
            <w:noProof/>
            <w:webHidden/>
            <w:sz w:val="24"/>
            <w:szCs w:val="24"/>
          </w:rPr>
          <w:fldChar w:fldCharType="end"/>
        </w:r>
      </w:hyperlink>
    </w:p>
    <w:p w:rsidR="001A531F" w:rsidRPr="00714D8D" w:rsidRDefault="001A531F" w:rsidP="007704A2">
      <w:pPr>
        <w:pStyle w:val="TOC2"/>
        <w:tabs>
          <w:tab w:val="right" w:leader="dot" w:pos="8493"/>
        </w:tabs>
        <w:ind w:left="31680"/>
        <w:rPr>
          <w:rFonts w:cs="Times New Roman"/>
          <w:noProof/>
          <w:sz w:val="24"/>
          <w:szCs w:val="24"/>
        </w:rPr>
      </w:pPr>
      <w:hyperlink w:anchor="_Toc486063210" w:history="1">
        <w:r w:rsidRPr="00714D8D">
          <w:rPr>
            <w:rStyle w:val="Hyperlink"/>
            <w:rFonts w:ascii="仿宋" w:eastAsia="仿宋" w:hAnsi="仿宋" w:cs="仿宋" w:hint="eastAsia"/>
            <w:noProof/>
            <w:color w:val="auto"/>
            <w:sz w:val="24"/>
            <w:szCs w:val="24"/>
          </w:rPr>
          <w:t>（四）“以赛促教”培养艺术人才</w:t>
        </w:r>
        <w:r w:rsidRPr="00714D8D">
          <w:rPr>
            <w:rFonts w:cs="Times New Roman"/>
            <w:noProof/>
            <w:webHidden/>
            <w:sz w:val="24"/>
            <w:szCs w:val="24"/>
          </w:rPr>
          <w:tab/>
        </w:r>
        <w:r w:rsidRPr="00714D8D">
          <w:rPr>
            <w:noProof/>
            <w:webHidden/>
            <w:sz w:val="24"/>
            <w:szCs w:val="24"/>
          </w:rPr>
          <w:fldChar w:fldCharType="begin"/>
        </w:r>
        <w:r w:rsidRPr="00714D8D">
          <w:rPr>
            <w:noProof/>
            <w:webHidden/>
            <w:sz w:val="24"/>
            <w:szCs w:val="24"/>
          </w:rPr>
          <w:instrText xml:space="preserve"> PAGEREF _Toc486063210 \h </w:instrText>
        </w:r>
        <w:r w:rsidRPr="00714D8D">
          <w:rPr>
            <w:rFonts w:cs="Times New Roman"/>
            <w:noProof/>
            <w:webHidden/>
            <w:sz w:val="24"/>
            <w:szCs w:val="24"/>
          </w:rPr>
        </w:r>
        <w:r w:rsidRPr="00714D8D">
          <w:rPr>
            <w:noProof/>
            <w:webHidden/>
            <w:sz w:val="24"/>
            <w:szCs w:val="24"/>
          </w:rPr>
          <w:fldChar w:fldCharType="separate"/>
        </w:r>
        <w:r w:rsidRPr="00714D8D">
          <w:rPr>
            <w:noProof/>
            <w:webHidden/>
            <w:sz w:val="24"/>
            <w:szCs w:val="24"/>
          </w:rPr>
          <w:t>24</w:t>
        </w:r>
        <w:r w:rsidRPr="00714D8D">
          <w:rPr>
            <w:noProof/>
            <w:webHidden/>
            <w:sz w:val="24"/>
            <w:szCs w:val="24"/>
          </w:rPr>
          <w:fldChar w:fldCharType="end"/>
        </w:r>
      </w:hyperlink>
    </w:p>
    <w:p w:rsidR="001A531F" w:rsidRPr="00714D8D" w:rsidRDefault="001A531F" w:rsidP="00A93D07">
      <w:pPr>
        <w:pStyle w:val="TOC1"/>
        <w:rPr>
          <w:rFonts w:cs="Times New Roman"/>
        </w:rPr>
      </w:pPr>
      <w:hyperlink w:anchor="_Toc486063211" w:history="1">
        <w:r w:rsidRPr="00714D8D">
          <w:rPr>
            <w:rStyle w:val="Hyperlink"/>
            <w:rFonts w:hint="eastAsia"/>
            <w:color w:val="auto"/>
          </w:rPr>
          <w:t>三、存在的问题与建议</w:t>
        </w:r>
        <w:r w:rsidRPr="00714D8D">
          <w:rPr>
            <w:rFonts w:cs="Times New Roman"/>
            <w:webHidden/>
          </w:rPr>
          <w:tab/>
        </w:r>
        <w:r w:rsidRPr="00714D8D">
          <w:rPr>
            <w:webHidden/>
          </w:rPr>
          <w:fldChar w:fldCharType="begin"/>
        </w:r>
        <w:r w:rsidRPr="00714D8D">
          <w:rPr>
            <w:webHidden/>
          </w:rPr>
          <w:instrText xml:space="preserve"> PAGEREF _Toc486063211 \h </w:instrText>
        </w:r>
        <w:r w:rsidRPr="00714D8D">
          <w:rPr>
            <w:rFonts w:cs="Times New Roman"/>
            <w:webHidden/>
          </w:rPr>
        </w:r>
        <w:r w:rsidRPr="00714D8D">
          <w:rPr>
            <w:webHidden/>
          </w:rPr>
          <w:fldChar w:fldCharType="separate"/>
        </w:r>
        <w:r w:rsidRPr="00714D8D">
          <w:rPr>
            <w:webHidden/>
          </w:rPr>
          <w:t>24</w:t>
        </w:r>
        <w:r w:rsidRPr="00714D8D">
          <w:rPr>
            <w:webHidden/>
          </w:rPr>
          <w:fldChar w:fldCharType="end"/>
        </w:r>
      </w:hyperlink>
    </w:p>
    <w:p w:rsidR="001A531F" w:rsidRPr="00714D8D" w:rsidRDefault="001A531F" w:rsidP="007704A2">
      <w:pPr>
        <w:pStyle w:val="TOC2"/>
        <w:tabs>
          <w:tab w:val="right" w:leader="dot" w:pos="8493"/>
        </w:tabs>
        <w:ind w:left="31680"/>
        <w:rPr>
          <w:rFonts w:cs="Times New Roman"/>
          <w:noProof/>
          <w:sz w:val="24"/>
          <w:szCs w:val="24"/>
        </w:rPr>
      </w:pPr>
      <w:hyperlink w:anchor="_Toc486063212" w:history="1">
        <w:r w:rsidRPr="00714D8D">
          <w:rPr>
            <w:rStyle w:val="Hyperlink"/>
            <w:rFonts w:ascii="仿宋" w:eastAsia="仿宋" w:hAnsi="仿宋" w:cs="仿宋" w:hint="eastAsia"/>
            <w:noProof/>
            <w:color w:val="auto"/>
            <w:sz w:val="24"/>
            <w:szCs w:val="24"/>
          </w:rPr>
          <w:t>（一）主要问题</w:t>
        </w:r>
        <w:r w:rsidRPr="00714D8D">
          <w:rPr>
            <w:rFonts w:cs="Times New Roman"/>
            <w:noProof/>
            <w:webHidden/>
            <w:sz w:val="24"/>
            <w:szCs w:val="24"/>
          </w:rPr>
          <w:tab/>
        </w:r>
        <w:r w:rsidRPr="00714D8D">
          <w:rPr>
            <w:noProof/>
            <w:webHidden/>
            <w:sz w:val="24"/>
            <w:szCs w:val="24"/>
          </w:rPr>
          <w:fldChar w:fldCharType="begin"/>
        </w:r>
        <w:r w:rsidRPr="00714D8D">
          <w:rPr>
            <w:noProof/>
            <w:webHidden/>
            <w:sz w:val="24"/>
            <w:szCs w:val="24"/>
          </w:rPr>
          <w:instrText xml:space="preserve"> PAGEREF _Toc486063212 \h </w:instrText>
        </w:r>
        <w:r w:rsidRPr="00714D8D">
          <w:rPr>
            <w:rFonts w:cs="Times New Roman"/>
            <w:noProof/>
            <w:webHidden/>
            <w:sz w:val="24"/>
            <w:szCs w:val="24"/>
          </w:rPr>
        </w:r>
        <w:r w:rsidRPr="00714D8D">
          <w:rPr>
            <w:noProof/>
            <w:webHidden/>
            <w:sz w:val="24"/>
            <w:szCs w:val="24"/>
          </w:rPr>
          <w:fldChar w:fldCharType="separate"/>
        </w:r>
        <w:r w:rsidRPr="00714D8D">
          <w:rPr>
            <w:noProof/>
            <w:webHidden/>
            <w:sz w:val="24"/>
            <w:szCs w:val="24"/>
          </w:rPr>
          <w:t>24</w:t>
        </w:r>
        <w:r w:rsidRPr="00714D8D">
          <w:rPr>
            <w:noProof/>
            <w:webHidden/>
            <w:sz w:val="24"/>
            <w:szCs w:val="24"/>
          </w:rPr>
          <w:fldChar w:fldCharType="end"/>
        </w:r>
      </w:hyperlink>
    </w:p>
    <w:p w:rsidR="001A531F" w:rsidRPr="00714D8D" w:rsidRDefault="001A531F" w:rsidP="007704A2">
      <w:pPr>
        <w:pStyle w:val="TOC2"/>
        <w:tabs>
          <w:tab w:val="right" w:leader="dot" w:pos="8493"/>
        </w:tabs>
        <w:ind w:left="31680"/>
        <w:rPr>
          <w:rFonts w:cs="Times New Roman"/>
          <w:noProof/>
          <w:sz w:val="24"/>
          <w:szCs w:val="24"/>
        </w:rPr>
      </w:pPr>
      <w:hyperlink w:anchor="_Toc486063213" w:history="1">
        <w:r w:rsidRPr="00714D8D">
          <w:rPr>
            <w:rStyle w:val="Hyperlink"/>
            <w:rFonts w:ascii="仿宋" w:eastAsia="仿宋" w:hAnsi="仿宋" w:cs="仿宋" w:hint="eastAsia"/>
            <w:noProof/>
            <w:color w:val="auto"/>
            <w:sz w:val="24"/>
            <w:szCs w:val="24"/>
          </w:rPr>
          <w:t>（二）四点建议</w:t>
        </w:r>
        <w:r w:rsidRPr="00714D8D">
          <w:rPr>
            <w:rFonts w:cs="Times New Roman"/>
            <w:noProof/>
            <w:webHidden/>
            <w:sz w:val="24"/>
            <w:szCs w:val="24"/>
          </w:rPr>
          <w:tab/>
        </w:r>
        <w:r w:rsidRPr="00714D8D">
          <w:rPr>
            <w:noProof/>
            <w:webHidden/>
            <w:sz w:val="24"/>
            <w:szCs w:val="24"/>
          </w:rPr>
          <w:fldChar w:fldCharType="begin"/>
        </w:r>
        <w:r w:rsidRPr="00714D8D">
          <w:rPr>
            <w:noProof/>
            <w:webHidden/>
            <w:sz w:val="24"/>
            <w:szCs w:val="24"/>
          </w:rPr>
          <w:instrText xml:space="preserve"> PAGEREF _Toc486063213 \h </w:instrText>
        </w:r>
        <w:r w:rsidRPr="00714D8D">
          <w:rPr>
            <w:rFonts w:cs="Times New Roman"/>
            <w:noProof/>
            <w:webHidden/>
            <w:sz w:val="24"/>
            <w:szCs w:val="24"/>
          </w:rPr>
        </w:r>
        <w:r w:rsidRPr="00714D8D">
          <w:rPr>
            <w:noProof/>
            <w:webHidden/>
            <w:sz w:val="24"/>
            <w:szCs w:val="24"/>
          </w:rPr>
          <w:fldChar w:fldCharType="separate"/>
        </w:r>
        <w:r w:rsidRPr="00714D8D">
          <w:rPr>
            <w:noProof/>
            <w:webHidden/>
            <w:sz w:val="24"/>
            <w:szCs w:val="24"/>
          </w:rPr>
          <w:t>25</w:t>
        </w:r>
        <w:r w:rsidRPr="00714D8D">
          <w:rPr>
            <w:noProof/>
            <w:webHidden/>
            <w:sz w:val="24"/>
            <w:szCs w:val="24"/>
          </w:rPr>
          <w:fldChar w:fldCharType="end"/>
        </w:r>
      </w:hyperlink>
    </w:p>
    <w:p w:rsidR="001A531F" w:rsidRPr="00714D8D" w:rsidRDefault="001A531F" w:rsidP="00A93D07">
      <w:pPr>
        <w:pStyle w:val="TOC1"/>
        <w:rPr>
          <w:rFonts w:cs="Times New Roman"/>
        </w:rPr>
      </w:pPr>
      <w:hyperlink w:anchor="_Toc486063214" w:history="1">
        <w:r w:rsidRPr="00714D8D">
          <w:rPr>
            <w:rStyle w:val="Hyperlink"/>
            <w:rFonts w:hint="eastAsia"/>
            <w:color w:val="auto"/>
          </w:rPr>
          <w:t>四、中华优秀传统文化传承与发展情况</w:t>
        </w:r>
        <w:r w:rsidRPr="00714D8D">
          <w:rPr>
            <w:rFonts w:cs="Times New Roman"/>
            <w:webHidden/>
          </w:rPr>
          <w:tab/>
        </w:r>
        <w:r w:rsidRPr="00714D8D">
          <w:rPr>
            <w:webHidden/>
          </w:rPr>
          <w:fldChar w:fldCharType="begin"/>
        </w:r>
        <w:r w:rsidRPr="00714D8D">
          <w:rPr>
            <w:webHidden/>
          </w:rPr>
          <w:instrText xml:space="preserve"> PAGEREF _Toc486063214 \h </w:instrText>
        </w:r>
        <w:r w:rsidRPr="00714D8D">
          <w:rPr>
            <w:rFonts w:cs="Times New Roman"/>
            <w:webHidden/>
          </w:rPr>
        </w:r>
        <w:r w:rsidRPr="00714D8D">
          <w:rPr>
            <w:webHidden/>
          </w:rPr>
          <w:fldChar w:fldCharType="separate"/>
        </w:r>
        <w:r w:rsidRPr="00714D8D">
          <w:rPr>
            <w:webHidden/>
          </w:rPr>
          <w:t>25</w:t>
        </w:r>
        <w:r w:rsidRPr="00714D8D">
          <w:rPr>
            <w:webHidden/>
          </w:rPr>
          <w:fldChar w:fldCharType="end"/>
        </w:r>
      </w:hyperlink>
    </w:p>
    <w:p w:rsidR="001A531F" w:rsidRPr="00714D8D" w:rsidRDefault="001A531F" w:rsidP="007704A2">
      <w:pPr>
        <w:pStyle w:val="TOC2"/>
        <w:tabs>
          <w:tab w:val="right" w:leader="dot" w:pos="8493"/>
        </w:tabs>
        <w:ind w:left="31680"/>
        <w:rPr>
          <w:rFonts w:cs="Times New Roman"/>
          <w:noProof/>
          <w:sz w:val="24"/>
          <w:szCs w:val="24"/>
        </w:rPr>
      </w:pPr>
      <w:hyperlink w:anchor="_Toc486063215" w:history="1">
        <w:r w:rsidRPr="00714D8D">
          <w:rPr>
            <w:rStyle w:val="Hyperlink"/>
            <w:rFonts w:ascii="仿宋" w:eastAsia="仿宋" w:hAnsi="仿宋" w:cs="仿宋" w:hint="eastAsia"/>
            <w:noProof/>
            <w:color w:val="auto"/>
            <w:sz w:val="24"/>
            <w:szCs w:val="24"/>
          </w:rPr>
          <w:t>（一）高雅艺术进校园</w:t>
        </w:r>
        <w:r w:rsidRPr="00714D8D">
          <w:rPr>
            <w:rFonts w:cs="Times New Roman"/>
            <w:noProof/>
            <w:webHidden/>
            <w:sz w:val="24"/>
            <w:szCs w:val="24"/>
          </w:rPr>
          <w:tab/>
        </w:r>
        <w:r w:rsidRPr="00714D8D">
          <w:rPr>
            <w:noProof/>
            <w:webHidden/>
            <w:sz w:val="24"/>
            <w:szCs w:val="24"/>
          </w:rPr>
          <w:fldChar w:fldCharType="begin"/>
        </w:r>
        <w:r w:rsidRPr="00714D8D">
          <w:rPr>
            <w:noProof/>
            <w:webHidden/>
            <w:sz w:val="24"/>
            <w:szCs w:val="24"/>
          </w:rPr>
          <w:instrText xml:space="preserve"> PAGEREF _Toc486063215 \h </w:instrText>
        </w:r>
        <w:r w:rsidRPr="00714D8D">
          <w:rPr>
            <w:rFonts w:cs="Times New Roman"/>
            <w:noProof/>
            <w:webHidden/>
            <w:sz w:val="24"/>
            <w:szCs w:val="24"/>
          </w:rPr>
        </w:r>
        <w:r w:rsidRPr="00714D8D">
          <w:rPr>
            <w:noProof/>
            <w:webHidden/>
            <w:sz w:val="24"/>
            <w:szCs w:val="24"/>
          </w:rPr>
          <w:fldChar w:fldCharType="separate"/>
        </w:r>
        <w:r w:rsidRPr="00714D8D">
          <w:rPr>
            <w:noProof/>
            <w:webHidden/>
            <w:sz w:val="24"/>
            <w:szCs w:val="24"/>
          </w:rPr>
          <w:t>25</w:t>
        </w:r>
        <w:r w:rsidRPr="00714D8D">
          <w:rPr>
            <w:noProof/>
            <w:webHidden/>
            <w:sz w:val="24"/>
            <w:szCs w:val="24"/>
          </w:rPr>
          <w:fldChar w:fldCharType="end"/>
        </w:r>
      </w:hyperlink>
    </w:p>
    <w:p w:rsidR="001A531F" w:rsidRPr="00714D8D" w:rsidRDefault="001A531F" w:rsidP="007704A2">
      <w:pPr>
        <w:pStyle w:val="TOC2"/>
        <w:tabs>
          <w:tab w:val="right" w:leader="dot" w:pos="8493"/>
        </w:tabs>
        <w:ind w:left="31680"/>
        <w:rPr>
          <w:rFonts w:cs="Times New Roman"/>
          <w:noProof/>
          <w:sz w:val="24"/>
          <w:szCs w:val="24"/>
        </w:rPr>
      </w:pPr>
      <w:hyperlink w:anchor="_Toc486063216" w:history="1">
        <w:r w:rsidRPr="00714D8D">
          <w:rPr>
            <w:rStyle w:val="Hyperlink"/>
            <w:rFonts w:ascii="仿宋" w:eastAsia="仿宋" w:hAnsi="仿宋" w:cs="仿宋" w:hint="eastAsia"/>
            <w:noProof/>
            <w:color w:val="auto"/>
            <w:sz w:val="24"/>
            <w:szCs w:val="24"/>
          </w:rPr>
          <w:t>（二）戏曲进校园</w:t>
        </w:r>
        <w:r w:rsidRPr="00714D8D">
          <w:rPr>
            <w:rFonts w:cs="Times New Roman"/>
            <w:noProof/>
            <w:webHidden/>
            <w:sz w:val="24"/>
            <w:szCs w:val="24"/>
          </w:rPr>
          <w:tab/>
        </w:r>
        <w:r w:rsidRPr="00714D8D">
          <w:rPr>
            <w:noProof/>
            <w:webHidden/>
            <w:sz w:val="24"/>
            <w:szCs w:val="24"/>
          </w:rPr>
          <w:fldChar w:fldCharType="begin"/>
        </w:r>
        <w:r w:rsidRPr="00714D8D">
          <w:rPr>
            <w:noProof/>
            <w:webHidden/>
            <w:sz w:val="24"/>
            <w:szCs w:val="24"/>
          </w:rPr>
          <w:instrText xml:space="preserve"> PAGEREF _Toc486063216 \h </w:instrText>
        </w:r>
        <w:r w:rsidRPr="00714D8D">
          <w:rPr>
            <w:rFonts w:cs="Times New Roman"/>
            <w:noProof/>
            <w:webHidden/>
            <w:sz w:val="24"/>
            <w:szCs w:val="24"/>
          </w:rPr>
        </w:r>
        <w:r w:rsidRPr="00714D8D">
          <w:rPr>
            <w:noProof/>
            <w:webHidden/>
            <w:sz w:val="24"/>
            <w:szCs w:val="24"/>
          </w:rPr>
          <w:fldChar w:fldCharType="separate"/>
        </w:r>
        <w:r w:rsidRPr="00714D8D">
          <w:rPr>
            <w:noProof/>
            <w:webHidden/>
            <w:sz w:val="24"/>
            <w:szCs w:val="24"/>
          </w:rPr>
          <w:t>27</w:t>
        </w:r>
        <w:r w:rsidRPr="00714D8D">
          <w:rPr>
            <w:noProof/>
            <w:webHidden/>
            <w:sz w:val="24"/>
            <w:szCs w:val="24"/>
          </w:rPr>
          <w:fldChar w:fldCharType="end"/>
        </w:r>
      </w:hyperlink>
    </w:p>
    <w:p w:rsidR="001A531F" w:rsidRPr="00714D8D" w:rsidRDefault="001A531F" w:rsidP="007704A2">
      <w:pPr>
        <w:pStyle w:val="TOC2"/>
        <w:tabs>
          <w:tab w:val="right" w:leader="dot" w:pos="8493"/>
        </w:tabs>
        <w:ind w:left="31680"/>
        <w:rPr>
          <w:rFonts w:cs="Times New Roman"/>
          <w:noProof/>
          <w:sz w:val="24"/>
          <w:szCs w:val="24"/>
        </w:rPr>
      </w:pPr>
      <w:hyperlink w:anchor="_Toc486063217" w:history="1">
        <w:r w:rsidRPr="00714D8D">
          <w:rPr>
            <w:rStyle w:val="Hyperlink"/>
            <w:rFonts w:ascii="仿宋" w:eastAsia="仿宋" w:hAnsi="仿宋" w:cs="仿宋" w:hint="eastAsia"/>
            <w:noProof/>
            <w:color w:val="auto"/>
            <w:sz w:val="24"/>
            <w:szCs w:val="24"/>
          </w:rPr>
          <w:t>（三）艺术实践活动情况</w:t>
        </w:r>
        <w:r w:rsidRPr="00714D8D">
          <w:rPr>
            <w:rFonts w:cs="Times New Roman"/>
            <w:noProof/>
            <w:webHidden/>
            <w:sz w:val="24"/>
            <w:szCs w:val="24"/>
          </w:rPr>
          <w:tab/>
        </w:r>
        <w:r w:rsidRPr="00714D8D">
          <w:rPr>
            <w:noProof/>
            <w:webHidden/>
            <w:sz w:val="24"/>
            <w:szCs w:val="24"/>
          </w:rPr>
          <w:fldChar w:fldCharType="begin"/>
        </w:r>
        <w:r w:rsidRPr="00714D8D">
          <w:rPr>
            <w:noProof/>
            <w:webHidden/>
            <w:sz w:val="24"/>
            <w:szCs w:val="24"/>
          </w:rPr>
          <w:instrText xml:space="preserve"> PAGEREF _Toc486063217 \h </w:instrText>
        </w:r>
        <w:r w:rsidRPr="00714D8D">
          <w:rPr>
            <w:rFonts w:cs="Times New Roman"/>
            <w:noProof/>
            <w:webHidden/>
            <w:sz w:val="24"/>
            <w:szCs w:val="24"/>
          </w:rPr>
        </w:r>
        <w:r w:rsidRPr="00714D8D">
          <w:rPr>
            <w:noProof/>
            <w:webHidden/>
            <w:sz w:val="24"/>
            <w:szCs w:val="24"/>
          </w:rPr>
          <w:fldChar w:fldCharType="separate"/>
        </w:r>
        <w:r w:rsidRPr="00714D8D">
          <w:rPr>
            <w:noProof/>
            <w:webHidden/>
            <w:sz w:val="24"/>
            <w:szCs w:val="24"/>
          </w:rPr>
          <w:t>27</w:t>
        </w:r>
        <w:r w:rsidRPr="00714D8D">
          <w:rPr>
            <w:noProof/>
            <w:webHidden/>
            <w:sz w:val="24"/>
            <w:szCs w:val="24"/>
          </w:rPr>
          <w:fldChar w:fldCharType="end"/>
        </w:r>
      </w:hyperlink>
    </w:p>
    <w:p w:rsidR="001A531F" w:rsidRPr="00714D8D" w:rsidRDefault="001A531F" w:rsidP="00A93D07">
      <w:pPr>
        <w:rPr>
          <w:rFonts w:ascii="宋体" w:cs="Times New Roman"/>
          <w:b/>
          <w:bCs/>
          <w:sz w:val="24"/>
          <w:szCs w:val="24"/>
        </w:rPr>
      </w:pPr>
      <w:r w:rsidRPr="00714D8D">
        <w:rPr>
          <w:rFonts w:ascii="宋体" w:hAnsi="宋体" w:cs="宋体"/>
        </w:rPr>
        <w:fldChar w:fldCharType="end"/>
      </w:r>
    </w:p>
    <w:p w:rsidR="001A531F" w:rsidRPr="00714D8D" w:rsidRDefault="001A531F" w:rsidP="00A93D07">
      <w:pPr>
        <w:rPr>
          <w:rFonts w:ascii="宋体" w:cs="Times New Roman"/>
          <w:b/>
          <w:bCs/>
          <w:sz w:val="24"/>
          <w:szCs w:val="24"/>
        </w:rPr>
      </w:pPr>
    </w:p>
    <w:p w:rsidR="001A531F" w:rsidRPr="00714D8D" w:rsidRDefault="001A531F" w:rsidP="00A93D07">
      <w:pPr>
        <w:rPr>
          <w:rFonts w:ascii="宋体" w:cs="Times New Roman"/>
          <w:b/>
          <w:bCs/>
          <w:sz w:val="24"/>
          <w:szCs w:val="24"/>
        </w:rPr>
      </w:pPr>
    </w:p>
    <w:p w:rsidR="001A531F" w:rsidRPr="00714D8D" w:rsidRDefault="001A531F" w:rsidP="00A93D07">
      <w:pPr>
        <w:rPr>
          <w:rFonts w:ascii="宋体" w:cs="Times New Roman"/>
          <w:b/>
          <w:bCs/>
          <w:sz w:val="24"/>
          <w:szCs w:val="24"/>
        </w:rPr>
      </w:pPr>
    </w:p>
    <w:p w:rsidR="001A531F" w:rsidRPr="00714D8D" w:rsidRDefault="001A531F" w:rsidP="00A93D07">
      <w:pPr>
        <w:rPr>
          <w:rFonts w:ascii="宋体" w:cs="Times New Roman"/>
          <w:b/>
          <w:bCs/>
          <w:sz w:val="24"/>
          <w:szCs w:val="24"/>
        </w:rPr>
      </w:pPr>
    </w:p>
    <w:p w:rsidR="001A531F" w:rsidRPr="00714D8D" w:rsidRDefault="001A531F" w:rsidP="00A93D07">
      <w:pPr>
        <w:rPr>
          <w:rFonts w:ascii="宋体" w:cs="Times New Roman"/>
          <w:b/>
          <w:bCs/>
          <w:sz w:val="24"/>
          <w:szCs w:val="24"/>
        </w:rPr>
      </w:pPr>
    </w:p>
    <w:p w:rsidR="001A531F" w:rsidRPr="00714D8D" w:rsidRDefault="001A531F" w:rsidP="00A93D07">
      <w:pPr>
        <w:rPr>
          <w:rFonts w:ascii="宋体" w:cs="Times New Roman"/>
          <w:b/>
          <w:bCs/>
          <w:sz w:val="24"/>
          <w:szCs w:val="24"/>
        </w:rPr>
      </w:pPr>
    </w:p>
    <w:p w:rsidR="001A531F" w:rsidRPr="00714D8D" w:rsidRDefault="001A531F" w:rsidP="00A93D07">
      <w:pPr>
        <w:rPr>
          <w:rFonts w:ascii="宋体" w:cs="Times New Roman"/>
          <w:b/>
          <w:bCs/>
          <w:sz w:val="24"/>
          <w:szCs w:val="24"/>
        </w:rPr>
      </w:pPr>
    </w:p>
    <w:p w:rsidR="001A531F" w:rsidRPr="00714D8D" w:rsidRDefault="001A531F" w:rsidP="00A93D07">
      <w:pPr>
        <w:rPr>
          <w:rFonts w:ascii="宋体" w:cs="Times New Roman"/>
          <w:b/>
          <w:bCs/>
          <w:sz w:val="24"/>
          <w:szCs w:val="24"/>
        </w:rPr>
      </w:pPr>
    </w:p>
    <w:p w:rsidR="001A531F" w:rsidRPr="00714D8D" w:rsidRDefault="001A531F" w:rsidP="00A93D07">
      <w:pPr>
        <w:rPr>
          <w:rFonts w:ascii="宋体" w:cs="Times New Roman"/>
          <w:b/>
          <w:bCs/>
          <w:sz w:val="24"/>
          <w:szCs w:val="24"/>
        </w:rPr>
      </w:pPr>
    </w:p>
    <w:p w:rsidR="001A531F" w:rsidRPr="00714D8D" w:rsidRDefault="001A531F" w:rsidP="00A93D07">
      <w:pPr>
        <w:rPr>
          <w:rFonts w:ascii="宋体" w:cs="Times New Roman"/>
          <w:b/>
          <w:bCs/>
          <w:sz w:val="24"/>
          <w:szCs w:val="24"/>
        </w:rPr>
      </w:pPr>
    </w:p>
    <w:p w:rsidR="001A531F" w:rsidRPr="00714D8D" w:rsidRDefault="001A531F" w:rsidP="00A93D07">
      <w:pPr>
        <w:rPr>
          <w:rFonts w:ascii="宋体" w:cs="Times New Roman"/>
          <w:b/>
          <w:bCs/>
          <w:sz w:val="24"/>
          <w:szCs w:val="24"/>
        </w:rPr>
      </w:pPr>
    </w:p>
    <w:p w:rsidR="001A531F" w:rsidRPr="00714D8D" w:rsidRDefault="001A531F" w:rsidP="00A93D07">
      <w:pPr>
        <w:rPr>
          <w:rFonts w:ascii="宋体" w:cs="Times New Roman"/>
          <w:b/>
          <w:bCs/>
          <w:sz w:val="24"/>
          <w:szCs w:val="24"/>
        </w:rPr>
      </w:pPr>
    </w:p>
    <w:p w:rsidR="001A531F" w:rsidRPr="00714D8D" w:rsidRDefault="001A531F" w:rsidP="00A93D07">
      <w:pPr>
        <w:rPr>
          <w:rFonts w:ascii="宋体" w:cs="Times New Roman"/>
          <w:b/>
          <w:bCs/>
          <w:sz w:val="24"/>
          <w:szCs w:val="24"/>
        </w:rPr>
      </w:pPr>
    </w:p>
    <w:p w:rsidR="001A531F" w:rsidRPr="00714D8D" w:rsidRDefault="001A531F" w:rsidP="00A93D07">
      <w:pPr>
        <w:rPr>
          <w:rFonts w:ascii="宋体" w:cs="Times New Roman"/>
          <w:b/>
          <w:bCs/>
          <w:sz w:val="24"/>
          <w:szCs w:val="24"/>
        </w:rPr>
      </w:pPr>
    </w:p>
    <w:p w:rsidR="001A531F" w:rsidRPr="00714D8D" w:rsidRDefault="001A531F" w:rsidP="00A93D07">
      <w:pPr>
        <w:rPr>
          <w:rFonts w:ascii="宋体" w:cs="Times New Roman"/>
          <w:b/>
          <w:bCs/>
          <w:sz w:val="24"/>
          <w:szCs w:val="24"/>
        </w:rPr>
      </w:pPr>
    </w:p>
    <w:p w:rsidR="001A531F" w:rsidRPr="00714D8D" w:rsidRDefault="001A531F" w:rsidP="00A93D07">
      <w:pPr>
        <w:rPr>
          <w:rFonts w:ascii="宋体" w:cs="Times New Roman"/>
          <w:b/>
          <w:bCs/>
          <w:sz w:val="24"/>
          <w:szCs w:val="24"/>
        </w:rPr>
      </w:pPr>
    </w:p>
    <w:p w:rsidR="001A531F" w:rsidRPr="00714D8D" w:rsidRDefault="001A531F" w:rsidP="00A93D07">
      <w:pPr>
        <w:rPr>
          <w:rFonts w:ascii="宋体" w:cs="Times New Roman"/>
          <w:b/>
          <w:bCs/>
          <w:sz w:val="24"/>
          <w:szCs w:val="24"/>
        </w:rPr>
      </w:pPr>
    </w:p>
    <w:p w:rsidR="001A531F" w:rsidRPr="00714D8D" w:rsidRDefault="001A531F" w:rsidP="00A93D07">
      <w:pPr>
        <w:rPr>
          <w:rFonts w:ascii="宋体" w:cs="Times New Roman"/>
          <w:b/>
          <w:bCs/>
          <w:sz w:val="36"/>
          <w:szCs w:val="36"/>
        </w:rPr>
      </w:pPr>
    </w:p>
    <w:p w:rsidR="001A531F" w:rsidRPr="00714D8D" w:rsidRDefault="001A531F" w:rsidP="00A93D07">
      <w:pPr>
        <w:jc w:val="center"/>
        <w:rPr>
          <w:rFonts w:ascii="宋体" w:cs="Times New Roman"/>
          <w:b/>
          <w:bCs/>
          <w:sz w:val="36"/>
          <w:szCs w:val="36"/>
        </w:rPr>
      </w:pPr>
      <w:r w:rsidRPr="00714D8D">
        <w:rPr>
          <w:rFonts w:ascii="宋体" w:hAnsi="宋体" w:cs="宋体" w:hint="eastAsia"/>
          <w:b/>
          <w:bCs/>
          <w:sz w:val="36"/>
          <w:szCs w:val="36"/>
        </w:rPr>
        <w:t>广东省外语艺术职业学院近三年艺术教育工作总结</w:t>
      </w:r>
    </w:p>
    <w:p w:rsidR="001A531F" w:rsidRPr="00714D8D" w:rsidRDefault="001A531F" w:rsidP="00A93D07">
      <w:pPr>
        <w:rPr>
          <w:rFonts w:ascii="宋体" w:cs="Times New Roman"/>
          <w:b/>
          <w:bCs/>
          <w:sz w:val="36"/>
          <w:szCs w:val="36"/>
        </w:rPr>
      </w:pPr>
    </w:p>
    <w:p w:rsidR="001A531F" w:rsidRPr="00714D8D" w:rsidRDefault="001A531F" w:rsidP="007704A2">
      <w:pPr>
        <w:ind w:firstLineChars="200" w:firstLine="31680"/>
        <w:rPr>
          <w:rFonts w:ascii="仿宋" w:eastAsia="仿宋" w:hAnsi="仿宋" w:cs="Times New Roman"/>
          <w:sz w:val="32"/>
          <w:szCs w:val="32"/>
        </w:rPr>
      </w:pPr>
      <w:r w:rsidRPr="00714D8D">
        <w:rPr>
          <w:rFonts w:ascii="仿宋" w:eastAsia="仿宋" w:hAnsi="仿宋" w:cs="仿宋" w:hint="eastAsia"/>
          <w:sz w:val="32"/>
          <w:szCs w:val="32"/>
        </w:rPr>
        <w:t>广东省外语艺术职业学院是一所隶属广东省教育厅的全日制公办高等职业院校，其前身是广东外国语师范学校和广东艺术师范学校，均为广东省教育厅直属重点师范学校，迄今已有</w:t>
      </w:r>
      <w:r w:rsidRPr="00714D8D">
        <w:rPr>
          <w:rFonts w:ascii="仿宋" w:eastAsia="仿宋" w:hAnsi="仿宋" w:cs="仿宋"/>
          <w:sz w:val="32"/>
          <w:szCs w:val="32"/>
        </w:rPr>
        <w:t>38</w:t>
      </w:r>
      <w:r w:rsidRPr="00714D8D">
        <w:rPr>
          <w:rFonts w:ascii="仿宋" w:eastAsia="仿宋" w:hAnsi="仿宋" w:cs="仿宋" w:hint="eastAsia"/>
          <w:sz w:val="32"/>
          <w:szCs w:val="32"/>
        </w:rPr>
        <w:t>年的师范办学和</w:t>
      </w:r>
      <w:r w:rsidRPr="00714D8D">
        <w:rPr>
          <w:rFonts w:ascii="仿宋" w:eastAsia="仿宋" w:hAnsi="仿宋" w:cs="仿宋"/>
          <w:sz w:val="32"/>
          <w:szCs w:val="32"/>
        </w:rPr>
        <w:t>15</w:t>
      </w:r>
      <w:r w:rsidRPr="00714D8D">
        <w:rPr>
          <w:rFonts w:ascii="仿宋" w:eastAsia="仿宋" w:hAnsi="仿宋" w:cs="仿宋" w:hint="eastAsia"/>
          <w:sz w:val="32"/>
          <w:szCs w:val="32"/>
        </w:rPr>
        <w:t>年职教办学的历史，是全国学校艺术教育先进单位，广东省职业教育先进单位，全国职业核心能力培养优秀单位，</w:t>
      </w:r>
      <w:r w:rsidRPr="00714D8D">
        <w:rPr>
          <w:rFonts w:ascii="仿宋" w:eastAsia="仿宋" w:hAnsi="仿宋" w:cs="仿宋"/>
          <w:sz w:val="32"/>
          <w:szCs w:val="32"/>
        </w:rPr>
        <w:t>2007</w:t>
      </w:r>
      <w:r w:rsidRPr="00714D8D">
        <w:rPr>
          <w:rFonts w:ascii="仿宋" w:eastAsia="仿宋" w:hAnsi="仿宋" w:cs="仿宋" w:hint="eastAsia"/>
          <w:sz w:val="32"/>
          <w:szCs w:val="32"/>
        </w:rPr>
        <w:t>年以优异成绩通过了教育部高职高专院校人才培养工作水平评估。</w:t>
      </w:r>
    </w:p>
    <w:p w:rsidR="001A531F" w:rsidRPr="00714D8D" w:rsidRDefault="001A531F" w:rsidP="007704A2">
      <w:pPr>
        <w:ind w:firstLineChars="200" w:firstLine="31680"/>
        <w:rPr>
          <w:rFonts w:ascii="仿宋" w:eastAsia="仿宋" w:hAnsi="仿宋" w:cs="Times New Roman"/>
          <w:sz w:val="32"/>
          <w:szCs w:val="32"/>
        </w:rPr>
      </w:pPr>
      <w:r w:rsidRPr="00714D8D">
        <w:rPr>
          <w:rFonts w:ascii="仿宋" w:eastAsia="仿宋" w:hAnsi="仿宋" w:cs="仿宋" w:hint="eastAsia"/>
          <w:sz w:val="32"/>
          <w:szCs w:val="32"/>
        </w:rPr>
        <w:t>学校秉承“学贯中西、德艺双馨”的校训，推行“崇学、重教、躬行、爱生”的教风和“勤学、高雅、自律、进取”的学风，坚持“善知善行、尚德尚艺、开放合作、特色发展”的办学理念，确立了“教师教育出精品、职业教育办特色”的办学思路，形成了“高强大”（职业素质高、就业能力强、发展潜力大）的人才培养目标体系。</w:t>
      </w:r>
    </w:p>
    <w:p w:rsidR="001A531F" w:rsidRPr="00714D8D" w:rsidRDefault="001A531F" w:rsidP="007704A2">
      <w:pPr>
        <w:ind w:firstLineChars="200" w:firstLine="31680"/>
        <w:rPr>
          <w:rFonts w:ascii="仿宋" w:eastAsia="仿宋" w:hAnsi="仿宋" w:cs="Times New Roman"/>
          <w:sz w:val="32"/>
          <w:szCs w:val="32"/>
        </w:rPr>
      </w:pPr>
      <w:r w:rsidRPr="00714D8D">
        <w:rPr>
          <w:rFonts w:ascii="仿宋" w:eastAsia="仿宋" w:hAnsi="仿宋" w:cs="仿宋" w:hint="eastAsia"/>
          <w:sz w:val="32"/>
          <w:szCs w:val="32"/>
        </w:rPr>
        <w:t>学校位于广州市天河区，辖五山和燕岭两个校区，设有基础教育学院、应用外语学院、音乐舞蹈学院、艺术设计学院、学前教育学院、信息学院、公共管理学院、国际经贸学院、思政部、体育部、继续教育学院、创新创业学院等</w:t>
      </w:r>
      <w:r w:rsidRPr="00714D8D">
        <w:rPr>
          <w:rFonts w:ascii="仿宋" w:eastAsia="仿宋" w:hAnsi="仿宋" w:cs="仿宋"/>
          <w:sz w:val="32"/>
          <w:szCs w:val="32"/>
        </w:rPr>
        <w:t>12</w:t>
      </w:r>
      <w:r w:rsidRPr="00714D8D">
        <w:rPr>
          <w:rFonts w:ascii="仿宋" w:eastAsia="仿宋" w:hAnsi="仿宋" w:cs="仿宋" w:hint="eastAsia"/>
          <w:sz w:val="32"/>
          <w:szCs w:val="32"/>
        </w:rPr>
        <w:t>个二级教学单位，开设专业</w:t>
      </w:r>
      <w:r w:rsidRPr="00714D8D">
        <w:rPr>
          <w:rFonts w:ascii="仿宋" w:eastAsia="仿宋" w:hAnsi="仿宋" w:cs="仿宋"/>
          <w:sz w:val="32"/>
          <w:szCs w:val="32"/>
        </w:rPr>
        <w:t>30</w:t>
      </w:r>
      <w:r w:rsidRPr="00714D8D">
        <w:rPr>
          <w:rFonts w:ascii="仿宋" w:eastAsia="仿宋" w:hAnsi="仿宋" w:cs="仿宋" w:hint="eastAsia"/>
          <w:sz w:val="32"/>
          <w:szCs w:val="32"/>
        </w:rPr>
        <w:t>个，现有全日制在校生</w:t>
      </w:r>
      <w:r w:rsidRPr="00714D8D">
        <w:rPr>
          <w:rFonts w:ascii="仿宋" w:eastAsia="仿宋" w:hAnsi="仿宋" w:cs="仿宋"/>
          <w:sz w:val="32"/>
          <w:szCs w:val="32"/>
        </w:rPr>
        <w:t>8294</w:t>
      </w:r>
      <w:r w:rsidRPr="00714D8D">
        <w:rPr>
          <w:rFonts w:ascii="仿宋" w:eastAsia="仿宋" w:hAnsi="仿宋" w:cs="仿宋" w:hint="eastAsia"/>
          <w:sz w:val="32"/>
          <w:szCs w:val="32"/>
        </w:rPr>
        <w:t>人。</w:t>
      </w:r>
    </w:p>
    <w:p w:rsidR="001A531F" w:rsidRPr="00714D8D" w:rsidRDefault="001A531F" w:rsidP="007704A2">
      <w:pPr>
        <w:ind w:firstLineChars="200" w:firstLine="31680"/>
        <w:rPr>
          <w:rFonts w:ascii="仿宋" w:eastAsia="仿宋" w:hAnsi="仿宋" w:cs="Times New Roman"/>
          <w:sz w:val="32"/>
          <w:szCs w:val="32"/>
        </w:rPr>
      </w:pPr>
      <w:r w:rsidRPr="00714D8D">
        <w:rPr>
          <w:rFonts w:ascii="仿宋" w:eastAsia="仿宋" w:hAnsi="仿宋" w:cs="仿宋" w:hint="eastAsia"/>
          <w:sz w:val="32"/>
          <w:szCs w:val="32"/>
        </w:rPr>
        <w:t>属于艺术专业学科建设范畴的学院，分别有音乐舞蹈学院、基础教育学院、艺术设计学院以及学前教育学院。</w:t>
      </w:r>
    </w:p>
    <w:p w:rsidR="001A531F" w:rsidRPr="00714D8D" w:rsidRDefault="001A531F" w:rsidP="007704A2">
      <w:pPr>
        <w:ind w:firstLineChars="200" w:firstLine="31680"/>
        <w:outlineLvl w:val="0"/>
        <w:rPr>
          <w:rFonts w:ascii="仿宋" w:eastAsia="仿宋" w:hAnsi="仿宋" w:cs="Times New Roman"/>
          <w:b/>
          <w:bCs/>
          <w:sz w:val="32"/>
          <w:szCs w:val="32"/>
        </w:rPr>
      </w:pPr>
      <w:bookmarkStart w:id="0" w:name="_Toc4150"/>
      <w:bookmarkStart w:id="1" w:name="_Toc486063201"/>
      <w:r w:rsidRPr="00714D8D">
        <w:rPr>
          <w:rFonts w:ascii="仿宋" w:eastAsia="仿宋" w:hAnsi="仿宋" w:cs="仿宋" w:hint="eastAsia"/>
          <w:b/>
          <w:bCs/>
          <w:sz w:val="32"/>
          <w:szCs w:val="32"/>
        </w:rPr>
        <w:t>一、艺术教育基本情况</w:t>
      </w:r>
      <w:bookmarkEnd w:id="0"/>
      <w:bookmarkEnd w:id="1"/>
    </w:p>
    <w:p w:rsidR="001A531F" w:rsidRPr="00714D8D" w:rsidRDefault="001A531F" w:rsidP="007704A2">
      <w:pPr>
        <w:ind w:firstLineChars="200" w:firstLine="31680"/>
        <w:outlineLvl w:val="1"/>
        <w:rPr>
          <w:rFonts w:ascii="仿宋" w:eastAsia="仿宋" w:hAnsi="仿宋" w:cs="Times New Roman"/>
          <w:b/>
          <w:bCs/>
          <w:sz w:val="32"/>
          <w:szCs w:val="32"/>
        </w:rPr>
      </w:pPr>
      <w:bookmarkStart w:id="2" w:name="_Toc21529"/>
      <w:bookmarkStart w:id="3" w:name="_Toc486063202"/>
      <w:r w:rsidRPr="00714D8D">
        <w:rPr>
          <w:rFonts w:ascii="仿宋" w:eastAsia="仿宋" w:hAnsi="仿宋" w:cs="仿宋" w:hint="eastAsia"/>
          <w:b/>
          <w:bCs/>
          <w:sz w:val="32"/>
          <w:szCs w:val="32"/>
        </w:rPr>
        <w:t>（一）音乐舞蹈学院</w:t>
      </w:r>
      <w:r w:rsidRPr="00714D8D">
        <w:rPr>
          <w:rFonts w:ascii="仿宋" w:eastAsia="仿宋" w:hAnsi="仿宋" w:cs="仿宋"/>
          <w:b/>
          <w:bCs/>
          <w:sz w:val="32"/>
          <w:szCs w:val="32"/>
        </w:rPr>
        <w:t>——</w:t>
      </w:r>
      <w:r w:rsidRPr="00714D8D">
        <w:rPr>
          <w:rFonts w:ascii="仿宋" w:eastAsia="仿宋" w:hAnsi="仿宋" w:cs="仿宋" w:hint="eastAsia"/>
          <w:b/>
          <w:bCs/>
          <w:sz w:val="32"/>
          <w:szCs w:val="32"/>
        </w:rPr>
        <w:t>“内练外演、德艺双修”</w:t>
      </w:r>
      <w:bookmarkEnd w:id="2"/>
      <w:bookmarkEnd w:id="3"/>
    </w:p>
    <w:p w:rsidR="001A531F" w:rsidRPr="00714D8D" w:rsidRDefault="001A531F" w:rsidP="007704A2">
      <w:pPr>
        <w:ind w:firstLineChars="200" w:firstLine="31680"/>
        <w:rPr>
          <w:rFonts w:ascii="仿宋" w:eastAsia="仿宋" w:hAnsi="仿宋" w:cs="Times New Roman"/>
          <w:sz w:val="32"/>
          <w:szCs w:val="32"/>
        </w:rPr>
      </w:pPr>
      <w:r w:rsidRPr="00714D8D">
        <w:rPr>
          <w:rFonts w:ascii="仿宋" w:eastAsia="仿宋" w:hAnsi="仿宋" w:cs="仿宋" w:hint="eastAsia"/>
          <w:sz w:val="32"/>
          <w:szCs w:val="32"/>
        </w:rPr>
        <w:t>音乐舞蹈学院现有表演艺术（音乐表演）、音乐制作、表演艺术（舞台工程）、舞蹈表演、文化事业管理、歌舞表演共</w:t>
      </w:r>
      <w:r w:rsidRPr="00714D8D">
        <w:rPr>
          <w:rFonts w:ascii="仿宋" w:eastAsia="仿宋" w:hAnsi="仿宋" w:cs="仿宋"/>
          <w:sz w:val="32"/>
          <w:szCs w:val="32"/>
        </w:rPr>
        <w:t>6</w:t>
      </w:r>
      <w:r w:rsidRPr="00714D8D">
        <w:rPr>
          <w:rFonts w:ascii="仿宋" w:eastAsia="仿宋" w:hAnsi="仿宋" w:cs="仿宋" w:hint="eastAsia"/>
          <w:sz w:val="32"/>
          <w:szCs w:val="32"/>
        </w:rPr>
        <w:t>个专业方向，面向全省和部分外省招生，目前在校生人数近</w:t>
      </w:r>
      <w:r w:rsidRPr="00714D8D">
        <w:rPr>
          <w:rFonts w:ascii="仿宋" w:eastAsia="仿宋" w:hAnsi="仿宋" w:cs="仿宋"/>
          <w:sz w:val="32"/>
          <w:szCs w:val="32"/>
        </w:rPr>
        <w:t>700</w:t>
      </w:r>
      <w:r w:rsidRPr="00714D8D">
        <w:rPr>
          <w:rFonts w:ascii="仿宋" w:eastAsia="仿宋" w:hAnsi="仿宋" w:cs="仿宋" w:hint="eastAsia"/>
          <w:sz w:val="32"/>
          <w:szCs w:val="32"/>
        </w:rPr>
        <w:t>人。音乐舞蹈学院立足广东省社会（社区）基层文化建设发展的需要，以满足表演艺术职业岗位要求为目标，建立并完善“内练外演、德艺双修”的工学结合人才培养模式。</w:t>
      </w:r>
    </w:p>
    <w:p w:rsidR="001A531F" w:rsidRPr="00714D8D" w:rsidRDefault="001A531F" w:rsidP="007704A2">
      <w:pPr>
        <w:ind w:firstLineChars="200" w:firstLine="31680"/>
        <w:rPr>
          <w:rFonts w:ascii="仿宋" w:eastAsia="仿宋" w:hAnsi="仿宋" w:cs="Times New Roman"/>
          <w:sz w:val="32"/>
          <w:szCs w:val="32"/>
        </w:rPr>
      </w:pPr>
      <w:r w:rsidRPr="00714D8D">
        <w:rPr>
          <w:rFonts w:ascii="仿宋" w:eastAsia="仿宋" w:hAnsi="仿宋" w:cs="仿宋"/>
          <w:sz w:val="32"/>
          <w:szCs w:val="32"/>
        </w:rPr>
        <w:t>1.</w:t>
      </w:r>
      <w:r w:rsidRPr="00714D8D">
        <w:rPr>
          <w:rFonts w:ascii="仿宋" w:eastAsia="仿宋" w:hAnsi="仿宋" w:cs="仿宋" w:hint="eastAsia"/>
          <w:sz w:val="32"/>
          <w:szCs w:val="32"/>
        </w:rPr>
        <w:t>实践推行和理论总结、提炼，不断完善、提升“内练外演、德艺双修”的人才培养模式</w:t>
      </w:r>
    </w:p>
    <w:p w:rsidR="001A531F" w:rsidRPr="00714D8D" w:rsidRDefault="001A531F" w:rsidP="007704A2">
      <w:pPr>
        <w:ind w:firstLineChars="200" w:firstLine="31680"/>
        <w:rPr>
          <w:rFonts w:ascii="仿宋" w:eastAsia="仿宋" w:hAnsi="仿宋" w:cs="Times New Roman"/>
          <w:sz w:val="32"/>
          <w:szCs w:val="32"/>
        </w:rPr>
      </w:pPr>
      <w:r w:rsidRPr="00714D8D">
        <w:rPr>
          <w:rFonts w:ascii="仿宋" w:eastAsia="仿宋" w:hAnsi="仿宋" w:cs="仿宋" w:hint="eastAsia"/>
          <w:sz w:val="32"/>
          <w:szCs w:val="32"/>
        </w:rPr>
        <w:t>近三年音乐舞蹈学院在推行“内练外演、德艺双修”人才培养模式的实践过程中，加大了“赛、练、演”的有机融合，进一步做到“以练促学，以演带练，教练相长”，从而进一步提高了人才培养质量，务求“德”、“艺”并举，全面发展。尤其是在“内练”上抓实功、做实事、求实效，进一步改革了支撑人才培养模式践行的四大平台</w:t>
      </w:r>
      <w:r w:rsidRPr="00714D8D">
        <w:rPr>
          <w:rFonts w:ascii="仿宋" w:eastAsia="仿宋" w:hAnsi="仿宋" w:cs="仿宋"/>
          <w:sz w:val="32"/>
          <w:szCs w:val="32"/>
        </w:rPr>
        <w:t>——</w:t>
      </w:r>
      <w:r w:rsidRPr="00714D8D">
        <w:rPr>
          <w:rFonts w:ascii="仿宋" w:eastAsia="仿宋" w:hAnsi="仿宋" w:cs="仿宋" w:hint="eastAsia"/>
          <w:sz w:val="32"/>
          <w:szCs w:val="32"/>
        </w:rPr>
        <w:t>专业技能节、星期音乐会、专业社团、每周实训日。</w:t>
      </w:r>
    </w:p>
    <w:p w:rsidR="001A531F" w:rsidRPr="00714D8D" w:rsidRDefault="001A531F" w:rsidP="007704A2">
      <w:pPr>
        <w:ind w:firstLineChars="200" w:firstLine="31680"/>
        <w:rPr>
          <w:rFonts w:ascii="仿宋" w:eastAsia="仿宋" w:hAnsi="仿宋" w:cs="Times New Roman"/>
          <w:sz w:val="32"/>
          <w:szCs w:val="32"/>
        </w:rPr>
      </w:pPr>
      <w:r w:rsidRPr="00714D8D">
        <w:rPr>
          <w:rFonts w:ascii="仿宋" w:eastAsia="仿宋" w:hAnsi="仿宋" w:cs="仿宋" w:hint="eastAsia"/>
          <w:sz w:val="32"/>
          <w:szCs w:val="32"/>
        </w:rPr>
        <w:t>其次，为进一步提高专业教学质量，加大高素质人才培养力度，本专业在人才培养模式方面进行了很多有益的探索，加大了“请进送出”、“内练外训”、“校企合作”的实践探索力度，并取得了突出成效：例如，</w:t>
      </w:r>
      <w:r w:rsidRPr="00714D8D">
        <w:rPr>
          <w:rFonts w:ascii="仿宋" w:eastAsia="仿宋" w:hAnsi="仿宋" w:cs="仿宋"/>
          <w:sz w:val="32"/>
          <w:szCs w:val="32"/>
        </w:rPr>
        <w:t>2016</w:t>
      </w:r>
      <w:r w:rsidRPr="00714D8D">
        <w:rPr>
          <w:rFonts w:ascii="仿宋" w:eastAsia="仿宋" w:hAnsi="仿宋" w:cs="仿宋" w:hint="eastAsia"/>
          <w:sz w:val="32"/>
          <w:szCs w:val="32"/>
        </w:rPr>
        <w:t>年音乐舞蹈学院联袂“林贤辉广东音乐研究室”，以“广东音乐演奏中五架头的培养”为主题，成功申报国家艺术基金。随着项目申报的成功和申报内容的落户、推行，表演艺术专业又添新方向</w:t>
      </w:r>
      <w:r w:rsidRPr="00714D8D">
        <w:rPr>
          <w:rFonts w:ascii="仿宋" w:eastAsia="仿宋" w:hAnsi="仿宋" w:cs="仿宋"/>
          <w:sz w:val="32"/>
          <w:szCs w:val="32"/>
        </w:rPr>
        <w:t>——</w:t>
      </w:r>
      <w:r w:rsidRPr="00714D8D">
        <w:rPr>
          <w:rFonts w:ascii="仿宋" w:eastAsia="仿宋" w:hAnsi="仿宋" w:cs="仿宋" w:hint="eastAsia"/>
          <w:sz w:val="32"/>
          <w:szCs w:val="32"/>
        </w:rPr>
        <w:t>广东音乐五架头的培养，并有望培养出传承和创新广东音乐的高水平高素质的后继者。</w:t>
      </w:r>
    </w:p>
    <w:p w:rsidR="001A531F" w:rsidRPr="00714D8D" w:rsidRDefault="001A531F" w:rsidP="007704A2">
      <w:pPr>
        <w:ind w:firstLineChars="200" w:firstLine="31680"/>
        <w:rPr>
          <w:rFonts w:ascii="仿宋" w:eastAsia="仿宋" w:hAnsi="仿宋" w:cs="Times New Roman"/>
          <w:sz w:val="32"/>
          <w:szCs w:val="32"/>
        </w:rPr>
      </w:pPr>
      <w:r w:rsidRPr="00714D8D">
        <w:rPr>
          <w:rFonts w:ascii="仿宋" w:eastAsia="仿宋" w:hAnsi="仿宋" w:cs="仿宋" w:hint="eastAsia"/>
          <w:sz w:val="32"/>
          <w:szCs w:val="32"/>
        </w:rPr>
        <w:t>音乐舞蹈学院仍致力于构建服务于“高强大”人才培养目标、有利于表演艺术人才素养形成、突出学生“双核”能力发展为主要特色的“</w:t>
      </w:r>
      <w:r w:rsidRPr="00714D8D">
        <w:rPr>
          <w:rFonts w:ascii="仿宋" w:eastAsia="仿宋" w:hAnsi="仿宋" w:cs="仿宋"/>
          <w:sz w:val="32"/>
          <w:szCs w:val="32"/>
        </w:rPr>
        <w:t>4+1</w:t>
      </w:r>
      <w:r w:rsidRPr="00714D8D">
        <w:rPr>
          <w:rFonts w:ascii="仿宋" w:eastAsia="仿宋" w:hAnsi="仿宋" w:cs="仿宋" w:hint="eastAsia"/>
          <w:sz w:val="32"/>
          <w:szCs w:val="32"/>
        </w:rPr>
        <w:t>”模块化课程体系。目前，完成了由基本素质课程模块、职业核心课程模块、专业基础课程模块、专业核心课程模块，再加上专业拓展模块共同构成的专业课程体系。“</w:t>
      </w:r>
      <w:r w:rsidRPr="00714D8D">
        <w:rPr>
          <w:rFonts w:ascii="仿宋" w:eastAsia="仿宋" w:hAnsi="仿宋" w:cs="仿宋"/>
          <w:sz w:val="32"/>
          <w:szCs w:val="32"/>
        </w:rPr>
        <w:t>4+1</w:t>
      </w:r>
      <w:r w:rsidRPr="00714D8D">
        <w:rPr>
          <w:rFonts w:ascii="仿宋" w:eastAsia="仿宋" w:hAnsi="仿宋" w:cs="仿宋" w:hint="eastAsia"/>
          <w:sz w:val="32"/>
          <w:szCs w:val="32"/>
        </w:rPr>
        <w:t>”课程模块既自成体系又相互关联，依据表演艺术岗位素质能力要求设置职业核心能力课程模块，根据岗位对应的工作任务和职业能力分析设置专业基础课程、专业核心课程和拓展模块课程，从而实现学生职业能力、就业能力和可持续发展能力的培养。同时，在建立课程体系的基础上，音乐舞蹈学院还根据课程目标与内容、学生身心发展的特征，并紧密结合岗位技能需求，制定出了学院核心课程《演唱</w:t>
      </w:r>
      <w:r w:rsidRPr="00714D8D">
        <w:rPr>
          <w:rFonts w:ascii="仿宋" w:eastAsia="仿宋" w:hAnsi="仿宋" w:cs="仿宋"/>
          <w:sz w:val="32"/>
          <w:szCs w:val="32"/>
        </w:rPr>
        <w:t>/</w:t>
      </w:r>
      <w:r w:rsidRPr="00714D8D">
        <w:rPr>
          <w:rFonts w:ascii="仿宋" w:eastAsia="仿宋" w:hAnsi="仿宋" w:cs="仿宋" w:hint="eastAsia"/>
          <w:sz w:val="32"/>
          <w:szCs w:val="32"/>
        </w:rPr>
        <w:t>演奏》、《舞台表演艺术》、《钢琴即兴伴奏》的课程标准。在专业核心课程质量建设方面，音乐舞蹈学院也取得了明显成绩：《音乐制作技术与应用》和《声乐基础》双双获得了广东省高职教育精品资源共享课立项。</w:t>
      </w:r>
    </w:p>
    <w:p w:rsidR="001A531F" w:rsidRPr="00714D8D" w:rsidRDefault="001A531F" w:rsidP="007704A2">
      <w:pPr>
        <w:ind w:firstLineChars="200" w:firstLine="31680"/>
        <w:rPr>
          <w:rFonts w:ascii="仿宋" w:eastAsia="仿宋" w:hAnsi="仿宋" w:cs="Times New Roman"/>
          <w:sz w:val="32"/>
          <w:szCs w:val="32"/>
        </w:rPr>
      </w:pPr>
      <w:r w:rsidRPr="00714D8D">
        <w:rPr>
          <w:rFonts w:ascii="仿宋" w:eastAsia="仿宋" w:hAnsi="仿宋" w:cs="仿宋"/>
          <w:sz w:val="32"/>
          <w:szCs w:val="32"/>
        </w:rPr>
        <w:t>2.</w:t>
      </w:r>
      <w:r w:rsidRPr="00714D8D">
        <w:rPr>
          <w:rFonts w:ascii="仿宋" w:eastAsia="仿宋" w:hAnsi="仿宋" w:cs="仿宋" w:hint="eastAsia"/>
          <w:sz w:val="32"/>
          <w:szCs w:val="32"/>
        </w:rPr>
        <w:t>师资队伍建设情况</w:t>
      </w:r>
    </w:p>
    <w:p w:rsidR="001A531F" w:rsidRPr="00714D8D" w:rsidRDefault="001A531F" w:rsidP="00A93D07">
      <w:pPr>
        <w:pStyle w:val="ListParagraph"/>
        <w:ind w:firstLineChars="0"/>
        <w:rPr>
          <w:rFonts w:ascii="仿宋" w:eastAsia="仿宋" w:hAnsi="仿宋" w:cs="Times New Roman"/>
          <w:sz w:val="32"/>
          <w:szCs w:val="32"/>
        </w:rPr>
      </w:pPr>
      <w:r w:rsidRPr="00714D8D">
        <w:rPr>
          <w:rFonts w:ascii="仿宋" w:eastAsia="仿宋" w:hAnsi="仿宋" w:cs="仿宋" w:hint="eastAsia"/>
          <w:sz w:val="32"/>
          <w:szCs w:val="32"/>
        </w:rPr>
        <w:t>按照“校企合作、专兼结合、重点培养、加强引进”的原则，近年来，音乐舞蹈学院建设成了一支更加具有丰富的理论与实践经验，爱岗敬业的高水平优秀教学团队。学院现有专任教师</w:t>
      </w:r>
      <w:r w:rsidRPr="00714D8D">
        <w:rPr>
          <w:rFonts w:ascii="仿宋" w:eastAsia="仿宋" w:hAnsi="仿宋" w:cs="仿宋"/>
          <w:sz w:val="32"/>
          <w:szCs w:val="32"/>
        </w:rPr>
        <w:t>29</w:t>
      </w:r>
      <w:r w:rsidRPr="00714D8D">
        <w:rPr>
          <w:rFonts w:ascii="仿宋" w:eastAsia="仿宋" w:hAnsi="仿宋" w:cs="仿宋" w:hint="eastAsia"/>
          <w:sz w:val="32"/>
          <w:szCs w:val="32"/>
        </w:rPr>
        <w:t>人，其中教授</w:t>
      </w:r>
      <w:r w:rsidRPr="00714D8D">
        <w:rPr>
          <w:rFonts w:ascii="仿宋" w:eastAsia="仿宋" w:hAnsi="仿宋" w:cs="仿宋"/>
          <w:sz w:val="32"/>
          <w:szCs w:val="32"/>
        </w:rPr>
        <w:t>1</w:t>
      </w:r>
      <w:r w:rsidRPr="00714D8D">
        <w:rPr>
          <w:rFonts w:ascii="仿宋" w:eastAsia="仿宋" w:hAnsi="仿宋" w:cs="仿宋" w:hint="eastAsia"/>
          <w:sz w:val="32"/>
          <w:szCs w:val="32"/>
        </w:rPr>
        <w:t>人、副教授</w:t>
      </w:r>
      <w:r w:rsidRPr="00714D8D">
        <w:rPr>
          <w:rFonts w:ascii="仿宋" w:eastAsia="仿宋" w:hAnsi="仿宋" w:cs="仿宋"/>
          <w:sz w:val="32"/>
          <w:szCs w:val="32"/>
        </w:rPr>
        <w:t>10</w:t>
      </w:r>
      <w:r w:rsidRPr="00714D8D">
        <w:rPr>
          <w:rFonts w:ascii="仿宋" w:eastAsia="仿宋" w:hAnsi="仿宋" w:cs="仿宋" w:hint="eastAsia"/>
          <w:sz w:val="32"/>
          <w:szCs w:val="32"/>
        </w:rPr>
        <w:t>人、讲师</w:t>
      </w:r>
      <w:r w:rsidRPr="00714D8D">
        <w:rPr>
          <w:rFonts w:ascii="仿宋" w:eastAsia="仿宋" w:hAnsi="仿宋" w:cs="仿宋"/>
          <w:sz w:val="32"/>
          <w:szCs w:val="32"/>
        </w:rPr>
        <w:t>11</w:t>
      </w:r>
      <w:r w:rsidRPr="00714D8D">
        <w:rPr>
          <w:rFonts w:ascii="仿宋" w:eastAsia="仿宋" w:hAnsi="仿宋" w:cs="仿宋" w:hint="eastAsia"/>
          <w:sz w:val="32"/>
          <w:szCs w:val="32"/>
        </w:rPr>
        <w:t>人、助教</w:t>
      </w:r>
      <w:r w:rsidRPr="00714D8D">
        <w:rPr>
          <w:rFonts w:ascii="仿宋" w:eastAsia="仿宋" w:hAnsi="仿宋" w:cs="仿宋"/>
          <w:sz w:val="32"/>
          <w:szCs w:val="32"/>
        </w:rPr>
        <w:t>7</w:t>
      </w:r>
      <w:r w:rsidRPr="00714D8D">
        <w:rPr>
          <w:rFonts w:ascii="仿宋" w:eastAsia="仿宋" w:hAnsi="仿宋" w:cs="仿宋" w:hint="eastAsia"/>
          <w:sz w:val="32"/>
          <w:szCs w:val="32"/>
        </w:rPr>
        <w:t>人，其中博士</w:t>
      </w:r>
      <w:r w:rsidRPr="00714D8D">
        <w:rPr>
          <w:rFonts w:ascii="仿宋" w:eastAsia="仿宋" w:hAnsi="仿宋" w:cs="仿宋"/>
          <w:sz w:val="32"/>
          <w:szCs w:val="32"/>
        </w:rPr>
        <w:t>1</w:t>
      </w:r>
      <w:r w:rsidRPr="00714D8D">
        <w:rPr>
          <w:rFonts w:ascii="仿宋" w:eastAsia="仿宋" w:hAnsi="仿宋" w:cs="仿宋" w:hint="eastAsia"/>
          <w:sz w:val="32"/>
          <w:szCs w:val="32"/>
        </w:rPr>
        <w:t>人、硕士研究生</w:t>
      </w:r>
      <w:r w:rsidRPr="00714D8D">
        <w:rPr>
          <w:rFonts w:ascii="仿宋" w:eastAsia="仿宋" w:hAnsi="仿宋" w:cs="仿宋"/>
          <w:sz w:val="32"/>
          <w:szCs w:val="32"/>
        </w:rPr>
        <w:t>12</w:t>
      </w:r>
      <w:r w:rsidRPr="00714D8D">
        <w:rPr>
          <w:rFonts w:ascii="仿宋" w:eastAsia="仿宋" w:hAnsi="仿宋" w:cs="仿宋" w:hint="eastAsia"/>
          <w:sz w:val="32"/>
          <w:szCs w:val="32"/>
        </w:rPr>
        <w:t>人，这支队伍年龄、职称、学历结构较为合理。兼职教师</w:t>
      </w:r>
      <w:r w:rsidRPr="00714D8D">
        <w:rPr>
          <w:rFonts w:ascii="仿宋" w:eastAsia="仿宋" w:hAnsi="仿宋" w:cs="仿宋"/>
          <w:sz w:val="32"/>
          <w:szCs w:val="32"/>
        </w:rPr>
        <w:t>31</w:t>
      </w:r>
      <w:r w:rsidRPr="00714D8D">
        <w:rPr>
          <w:rFonts w:ascii="仿宋" w:eastAsia="仿宋" w:hAnsi="仿宋" w:cs="仿宋" w:hint="eastAsia"/>
          <w:sz w:val="32"/>
          <w:szCs w:val="32"/>
        </w:rPr>
        <w:t>名，能够满足正常的教学需求。</w:t>
      </w:r>
    </w:p>
    <w:p w:rsidR="001A531F" w:rsidRPr="00714D8D" w:rsidRDefault="001A531F" w:rsidP="007704A2">
      <w:pPr>
        <w:ind w:firstLineChars="200" w:firstLine="31680"/>
        <w:rPr>
          <w:rFonts w:ascii="仿宋" w:eastAsia="仿宋" w:hAnsi="仿宋" w:cs="Times New Roman"/>
          <w:sz w:val="32"/>
          <w:szCs w:val="32"/>
        </w:rPr>
      </w:pPr>
      <w:r w:rsidRPr="00714D8D">
        <w:rPr>
          <w:rFonts w:ascii="仿宋" w:eastAsia="仿宋" w:hAnsi="仿宋" w:cs="仿宋" w:hint="eastAsia"/>
          <w:sz w:val="32"/>
          <w:szCs w:val="32"/>
        </w:rPr>
        <w:t>根据音乐舞蹈学院专业的特色要求，近年来学院继续加强专业与行业、企业的深度融合，校企互兼互聘，实施“一岗双师”。同时，学院还加强引进行业带头人，并从政策、资金和人员上给予更好的支持。其中，学院专业带头人著名女高音歌唱家、广东省文联副主席崔峥嵘，通过承担项目研究、讲座、授课、指导青年教师等方式为学院发展发挥作用。而校内专业带头人李贞做出了不少成果贡献，且其本人还在声乐教学和校内外各级各类声乐表演的舞台上十分活跃，多次获评学校“优秀教师”、“教学优秀奖”，并获得全国声乐比赛“孔雀杯”银奖等。</w:t>
      </w:r>
    </w:p>
    <w:p w:rsidR="001A531F" w:rsidRPr="00714D8D" w:rsidRDefault="001A531F" w:rsidP="007704A2">
      <w:pPr>
        <w:ind w:firstLineChars="200" w:firstLine="31680"/>
        <w:rPr>
          <w:rFonts w:ascii="仿宋" w:eastAsia="仿宋" w:hAnsi="仿宋" w:cs="Times New Roman"/>
          <w:sz w:val="32"/>
          <w:szCs w:val="32"/>
        </w:rPr>
      </w:pPr>
      <w:r w:rsidRPr="00714D8D">
        <w:rPr>
          <w:rFonts w:ascii="仿宋" w:eastAsia="仿宋" w:hAnsi="仿宋" w:cs="仿宋" w:hint="eastAsia"/>
          <w:sz w:val="32"/>
          <w:szCs w:val="32"/>
        </w:rPr>
        <w:t>音乐舞蹈学院在</w:t>
      </w:r>
      <w:r w:rsidRPr="00714D8D">
        <w:rPr>
          <w:rFonts w:ascii="仿宋" w:eastAsia="仿宋" w:hAnsi="仿宋" w:cs="仿宋"/>
          <w:sz w:val="32"/>
          <w:szCs w:val="32"/>
        </w:rPr>
        <w:t>2016</w:t>
      </w:r>
      <w:r w:rsidRPr="00714D8D">
        <w:rPr>
          <w:rFonts w:ascii="仿宋" w:eastAsia="仿宋" w:hAnsi="仿宋" w:cs="仿宋" w:hint="eastAsia"/>
          <w:sz w:val="32"/>
          <w:szCs w:val="32"/>
        </w:rPr>
        <w:t>年逐步实施了骨干教师“一师双岗”计划，安排骨干教师定期到涂鸦文化传媒、励丰灯光音响等企业一线参与项目开发。同时，制定了《骨干教师聘任与考核细则》，从而提高了骨干教师的培养数量和质量保证充分发挥骨干教师在教学改革中的模范带头作用。到</w:t>
      </w:r>
      <w:r w:rsidRPr="00714D8D">
        <w:rPr>
          <w:rFonts w:ascii="仿宋" w:eastAsia="仿宋" w:hAnsi="仿宋" w:cs="仿宋"/>
          <w:sz w:val="32"/>
          <w:szCs w:val="32"/>
        </w:rPr>
        <w:t>2016</w:t>
      </w:r>
      <w:r w:rsidRPr="00714D8D">
        <w:rPr>
          <w:rFonts w:ascii="仿宋" w:eastAsia="仿宋" w:hAnsi="仿宋" w:cs="仿宋" w:hint="eastAsia"/>
          <w:sz w:val="32"/>
          <w:szCs w:val="32"/>
        </w:rPr>
        <w:t>年初，音乐舞蹈学院骨干教师已提升到</w:t>
      </w:r>
      <w:r w:rsidRPr="00714D8D">
        <w:rPr>
          <w:rFonts w:ascii="仿宋" w:eastAsia="仿宋" w:hAnsi="仿宋" w:cs="仿宋"/>
          <w:sz w:val="32"/>
          <w:szCs w:val="32"/>
        </w:rPr>
        <w:t>6</w:t>
      </w:r>
      <w:r w:rsidRPr="00714D8D">
        <w:rPr>
          <w:rFonts w:ascii="仿宋" w:eastAsia="仿宋" w:hAnsi="仿宋" w:cs="仿宋" w:hint="eastAsia"/>
          <w:sz w:val="32"/>
          <w:szCs w:val="32"/>
        </w:rPr>
        <w:t>名，且多为专业素质过硬的中青年教师。</w:t>
      </w:r>
    </w:p>
    <w:p w:rsidR="001A531F" w:rsidRPr="00714D8D" w:rsidRDefault="001A531F" w:rsidP="007704A2">
      <w:pPr>
        <w:ind w:firstLineChars="200" w:firstLine="31680"/>
        <w:rPr>
          <w:rFonts w:ascii="仿宋" w:eastAsia="仿宋" w:hAnsi="仿宋" w:cs="Times New Roman"/>
          <w:sz w:val="32"/>
          <w:szCs w:val="32"/>
        </w:rPr>
      </w:pPr>
      <w:r w:rsidRPr="00714D8D">
        <w:rPr>
          <w:rFonts w:ascii="仿宋" w:eastAsia="仿宋" w:hAnsi="仿宋" w:cs="仿宋"/>
          <w:sz w:val="32"/>
          <w:szCs w:val="32"/>
        </w:rPr>
        <w:t>3.</w:t>
      </w:r>
      <w:r w:rsidRPr="00714D8D">
        <w:rPr>
          <w:rFonts w:ascii="仿宋" w:eastAsia="仿宋" w:hAnsi="仿宋" w:cs="仿宋" w:hint="eastAsia"/>
          <w:sz w:val="32"/>
          <w:szCs w:val="32"/>
        </w:rPr>
        <w:t>校企合作与社会服务功能建设成效</w:t>
      </w:r>
    </w:p>
    <w:p w:rsidR="001A531F" w:rsidRPr="00714D8D" w:rsidRDefault="001A531F" w:rsidP="007704A2">
      <w:pPr>
        <w:ind w:firstLineChars="200" w:firstLine="31680"/>
        <w:rPr>
          <w:rFonts w:ascii="仿宋" w:eastAsia="仿宋" w:hAnsi="仿宋" w:cs="Times New Roman"/>
          <w:sz w:val="32"/>
          <w:szCs w:val="32"/>
        </w:rPr>
      </w:pPr>
      <w:r w:rsidRPr="00714D8D">
        <w:rPr>
          <w:rFonts w:ascii="仿宋" w:eastAsia="仿宋" w:hAnsi="仿宋" w:cs="仿宋" w:hint="eastAsia"/>
          <w:sz w:val="32"/>
          <w:szCs w:val="32"/>
        </w:rPr>
        <w:t>近年来，音乐舞蹈学院积极与广东省演出业协会合作，在师资聘请、学生实习、社会服务、资源整合等方面开展了多项深度合作。同时，与长隆集团、锐丰音响、励丰灯光音响、涂鸦文化传媒、南方传媒、陈小奇音乐工作室等多家行业名企保持长期合作，引企入校，送教下企业。在合作共建的“校中厂”中完成了部分实践课程的教学以及音乐制作全流程的实践教学和体验；在合作共建的“厂中校”中完成了表演艺术和舞台灯光音响等部分实训课程的教学和真实工作岗位的全接触、全体验，工学结合，合力育人。截止到</w:t>
      </w:r>
      <w:r w:rsidRPr="00714D8D">
        <w:rPr>
          <w:rFonts w:ascii="仿宋" w:eastAsia="仿宋" w:hAnsi="仿宋" w:cs="仿宋"/>
          <w:sz w:val="32"/>
          <w:szCs w:val="32"/>
        </w:rPr>
        <w:t>2016</w:t>
      </w:r>
      <w:r w:rsidRPr="00714D8D">
        <w:rPr>
          <w:rFonts w:ascii="仿宋" w:eastAsia="仿宋" w:hAnsi="仿宋" w:cs="仿宋" w:hint="eastAsia"/>
          <w:sz w:val="32"/>
          <w:szCs w:val="32"/>
        </w:rPr>
        <w:t>年</w:t>
      </w:r>
      <w:r w:rsidRPr="00714D8D">
        <w:rPr>
          <w:rFonts w:ascii="仿宋" w:eastAsia="仿宋" w:hAnsi="仿宋" w:cs="仿宋"/>
          <w:sz w:val="32"/>
          <w:szCs w:val="32"/>
        </w:rPr>
        <w:t>5</w:t>
      </w:r>
      <w:r w:rsidRPr="00714D8D">
        <w:rPr>
          <w:rFonts w:ascii="仿宋" w:eastAsia="仿宋" w:hAnsi="仿宋" w:cs="仿宋" w:hint="eastAsia"/>
          <w:sz w:val="32"/>
          <w:szCs w:val="32"/>
        </w:rPr>
        <w:t>月，音乐舞蹈学院与合作企业，以及珠海、东莞、河源等地文化馆和大剧院合作，共建了</w:t>
      </w:r>
      <w:r w:rsidRPr="00714D8D">
        <w:rPr>
          <w:rFonts w:ascii="仿宋" w:eastAsia="仿宋" w:hAnsi="仿宋" w:cs="仿宋"/>
          <w:sz w:val="32"/>
          <w:szCs w:val="32"/>
        </w:rPr>
        <w:t>18</w:t>
      </w:r>
      <w:r w:rsidRPr="00714D8D">
        <w:rPr>
          <w:rFonts w:ascii="仿宋" w:eastAsia="仿宋" w:hAnsi="仿宋" w:cs="仿宋" w:hint="eastAsia"/>
          <w:sz w:val="32"/>
          <w:szCs w:val="32"/>
        </w:rPr>
        <w:t>个高质量校外实习、实践基地。</w:t>
      </w:r>
    </w:p>
    <w:p w:rsidR="001A531F" w:rsidRPr="00714D8D" w:rsidRDefault="001A531F" w:rsidP="007704A2">
      <w:pPr>
        <w:ind w:firstLineChars="200" w:firstLine="31680"/>
        <w:rPr>
          <w:rFonts w:ascii="仿宋" w:eastAsia="仿宋" w:hAnsi="仿宋" w:cs="Times New Roman"/>
          <w:b/>
          <w:bCs/>
          <w:sz w:val="32"/>
          <w:szCs w:val="32"/>
        </w:rPr>
      </w:pPr>
      <w:r w:rsidRPr="00714D8D">
        <w:rPr>
          <w:rFonts w:ascii="仿宋" w:eastAsia="仿宋" w:hAnsi="仿宋" w:cs="仿宋" w:hint="eastAsia"/>
          <w:sz w:val="32"/>
          <w:szCs w:val="32"/>
        </w:rPr>
        <w:t>依托“</w:t>
      </w:r>
      <w:r w:rsidRPr="00714D8D">
        <w:rPr>
          <w:rFonts w:ascii="仿宋" w:eastAsia="仿宋" w:hAnsi="仿宋" w:cs="仿宋"/>
          <w:sz w:val="32"/>
          <w:szCs w:val="32"/>
        </w:rPr>
        <w:t>A</w:t>
      </w:r>
      <w:r w:rsidRPr="00714D8D">
        <w:rPr>
          <w:rFonts w:ascii="仿宋" w:eastAsia="仿宋" w:hAnsi="仿宋" w:cs="仿宋" w:hint="eastAsia"/>
          <w:sz w:val="32"/>
          <w:szCs w:val="32"/>
        </w:rPr>
        <w:t>艺术中心”的投入使用，学院在</w:t>
      </w:r>
      <w:r w:rsidRPr="00714D8D">
        <w:rPr>
          <w:rFonts w:ascii="仿宋" w:eastAsia="仿宋" w:hAnsi="仿宋" w:cs="仿宋"/>
          <w:sz w:val="32"/>
          <w:szCs w:val="32"/>
        </w:rPr>
        <w:t>2016</w:t>
      </w:r>
      <w:r w:rsidRPr="00714D8D">
        <w:rPr>
          <w:rFonts w:ascii="仿宋" w:eastAsia="仿宋" w:hAnsi="仿宋" w:cs="仿宋" w:hint="eastAsia"/>
          <w:sz w:val="32"/>
          <w:szCs w:val="32"/>
        </w:rPr>
        <w:t>年充分发挥了其在项目教学、艺术实践、社会培训、职业技能鉴定等方面的功能，成功同广东电视台、网易、涂鸦音乐传播公司等一线音乐表演团体实现校企合作，共同完成了一定数量的项目任务，实现校企共同培养人才的目标。该平台打造了以本专业学生为主的</w:t>
      </w:r>
      <w:r w:rsidRPr="00714D8D">
        <w:rPr>
          <w:rFonts w:ascii="仿宋" w:eastAsia="仿宋" w:hAnsi="仿宋" w:cs="仿宋"/>
          <w:sz w:val="32"/>
          <w:szCs w:val="32"/>
        </w:rPr>
        <w:t>6</w:t>
      </w:r>
      <w:r w:rsidRPr="00714D8D">
        <w:rPr>
          <w:rFonts w:ascii="仿宋" w:eastAsia="仿宋" w:hAnsi="仿宋" w:cs="仿宋" w:hint="eastAsia"/>
          <w:sz w:val="32"/>
          <w:szCs w:val="32"/>
        </w:rPr>
        <w:t>位歌手、</w:t>
      </w:r>
      <w:r w:rsidRPr="00714D8D">
        <w:rPr>
          <w:rFonts w:ascii="仿宋" w:eastAsia="仿宋" w:hAnsi="仿宋" w:cs="仿宋"/>
          <w:sz w:val="32"/>
          <w:szCs w:val="32"/>
        </w:rPr>
        <w:t>8</w:t>
      </w:r>
      <w:r w:rsidRPr="00714D8D">
        <w:rPr>
          <w:rFonts w:ascii="仿宋" w:eastAsia="仿宋" w:hAnsi="仿宋" w:cs="仿宋" w:hint="eastAsia"/>
          <w:sz w:val="32"/>
          <w:szCs w:val="32"/>
        </w:rPr>
        <w:t>位词曲人、</w:t>
      </w:r>
      <w:r w:rsidRPr="00714D8D">
        <w:rPr>
          <w:rFonts w:ascii="仿宋" w:eastAsia="仿宋" w:hAnsi="仿宋" w:cs="仿宋"/>
          <w:sz w:val="32"/>
          <w:szCs w:val="32"/>
        </w:rPr>
        <w:t>5</w:t>
      </w:r>
      <w:r w:rsidRPr="00714D8D">
        <w:rPr>
          <w:rFonts w:ascii="仿宋" w:eastAsia="仿宋" w:hAnsi="仿宋" w:cs="仿宋" w:hint="eastAsia"/>
          <w:sz w:val="32"/>
          <w:szCs w:val="32"/>
        </w:rPr>
        <w:t>位音乐制作人、</w:t>
      </w:r>
      <w:r w:rsidRPr="00714D8D">
        <w:rPr>
          <w:rFonts w:ascii="仿宋" w:eastAsia="仿宋" w:hAnsi="仿宋" w:cs="仿宋"/>
          <w:sz w:val="32"/>
          <w:szCs w:val="32"/>
        </w:rPr>
        <w:t>3</w:t>
      </w:r>
      <w:r w:rsidRPr="00714D8D">
        <w:rPr>
          <w:rFonts w:ascii="仿宋" w:eastAsia="仿宋" w:hAnsi="仿宋" w:cs="仿宋" w:hint="eastAsia"/>
          <w:sz w:val="32"/>
          <w:szCs w:val="32"/>
        </w:rPr>
        <w:t>位策划人、</w:t>
      </w:r>
      <w:r w:rsidRPr="00714D8D">
        <w:rPr>
          <w:rFonts w:ascii="仿宋" w:eastAsia="仿宋" w:hAnsi="仿宋" w:cs="仿宋"/>
          <w:sz w:val="32"/>
          <w:szCs w:val="32"/>
        </w:rPr>
        <w:t>33</w:t>
      </w:r>
      <w:r w:rsidRPr="00714D8D">
        <w:rPr>
          <w:rFonts w:ascii="仿宋" w:eastAsia="仿宋" w:hAnsi="仿宋" w:cs="仿宋" w:hint="eastAsia"/>
          <w:sz w:val="32"/>
          <w:szCs w:val="32"/>
        </w:rPr>
        <w:t>首优秀原创音乐作品，以及与之配套的</w:t>
      </w:r>
      <w:r w:rsidRPr="00714D8D">
        <w:rPr>
          <w:rFonts w:ascii="仿宋" w:eastAsia="仿宋" w:hAnsi="仿宋" w:cs="仿宋"/>
          <w:sz w:val="32"/>
          <w:szCs w:val="32"/>
        </w:rPr>
        <w:t>MV</w:t>
      </w:r>
      <w:r w:rsidRPr="00714D8D">
        <w:rPr>
          <w:rFonts w:ascii="仿宋" w:eastAsia="仿宋" w:hAnsi="仿宋" w:cs="仿宋" w:hint="eastAsia"/>
          <w:sz w:val="32"/>
          <w:szCs w:val="32"/>
        </w:rPr>
        <w:t>、微电影、音乐电视等作品制作的导演、制片和企业宣传团队。</w:t>
      </w:r>
    </w:p>
    <w:p w:rsidR="001A531F" w:rsidRPr="00714D8D" w:rsidRDefault="001A531F" w:rsidP="007704A2">
      <w:pPr>
        <w:ind w:firstLineChars="200" w:firstLine="31680"/>
        <w:outlineLvl w:val="1"/>
        <w:rPr>
          <w:rFonts w:ascii="仿宋" w:eastAsia="仿宋" w:hAnsi="仿宋" w:cs="Times New Roman"/>
          <w:b/>
          <w:bCs/>
          <w:sz w:val="32"/>
          <w:szCs w:val="32"/>
        </w:rPr>
      </w:pPr>
      <w:bookmarkStart w:id="4" w:name="_Toc5080"/>
      <w:bookmarkStart w:id="5" w:name="_Toc486063203"/>
      <w:r w:rsidRPr="00714D8D">
        <w:rPr>
          <w:rFonts w:ascii="仿宋" w:eastAsia="仿宋" w:hAnsi="仿宋" w:cs="仿宋" w:hint="eastAsia"/>
          <w:b/>
          <w:bCs/>
          <w:sz w:val="32"/>
          <w:szCs w:val="32"/>
        </w:rPr>
        <w:t>（二）艺术设计学院</w:t>
      </w:r>
      <w:r w:rsidRPr="00714D8D">
        <w:rPr>
          <w:rFonts w:ascii="仿宋" w:eastAsia="仿宋" w:hAnsi="仿宋" w:cs="仿宋"/>
          <w:b/>
          <w:bCs/>
          <w:sz w:val="32"/>
          <w:szCs w:val="32"/>
        </w:rPr>
        <w:t>——</w:t>
      </w:r>
      <w:r w:rsidRPr="00714D8D">
        <w:rPr>
          <w:rFonts w:ascii="仿宋" w:eastAsia="仿宋" w:hAnsi="仿宋" w:cs="仿宋" w:hint="eastAsia"/>
          <w:b/>
          <w:bCs/>
          <w:sz w:val="32"/>
          <w:szCs w:val="32"/>
        </w:rPr>
        <w:t>“分段递进、项目驱动、双能贯穿”</w:t>
      </w:r>
      <w:bookmarkEnd w:id="4"/>
      <w:bookmarkEnd w:id="5"/>
    </w:p>
    <w:p w:rsidR="001A531F" w:rsidRPr="00714D8D" w:rsidRDefault="001A531F" w:rsidP="007704A2">
      <w:pPr>
        <w:ind w:firstLineChars="200" w:firstLine="31680"/>
        <w:rPr>
          <w:rFonts w:ascii="仿宋" w:eastAsia="仿宋" w:hAnsi="仿宋" w:cs="Times New Roman"/>
          <w:sz w:val="32"/>
          <w:szCs w:val="32"/>
        </w:rPr>
      </w:pPr>
      <w:r w:rsidRPr="00714D8D">
        <w:rPr>
          <w:rFonts w:ascii="仿宋" w:eastAsia="仿宋" w:hAnsi="仿宋" w:cs="仿宋" w:hint="eastAsia"/>
          <w:sz w:val="32"/>
          <w:szCs w:val="32"/>
        </w:rPr>
        <w:t>艺术设计学院下设视觉传达设计系、产品设计系、数码艺术设计系，现有艺术设计、产品艺术设计、影视动画、玉器设计与工艺４个专业，在校学生约</w:t>
      </w:r>
      <w:r w:rsidRPr="00714D8D">
        <w:rPr>
          <w:rFonts w:ascii="仿宋" w:eastAsia="仿宋" w:hAnsi="仿宋" w:cs="仿宋"/>
          <w:sz w:val="32"/>
          <w:szCs w:val="32"/>
        </w:rPr>
        <w:t>900</w:t>
      </w:r>
      <w:r w:rsidRPr="00714D8D">
        <w:rPr>
          <w:rFonts w:ascii="仿宋" w:eastAsia="仿宋" w:hAnsi="仿宋" w:cs="仿宋" w:hint="eastAsia"/>
          <w:sz w:val="32"/>
          <w:szCs w:val="32"/>
        </w:rPr>
        <w:t>人。</w:t>
      </w:r>
    </w:p>
    <w:p w:rsidR="001A531F" w:rsidRPr="00714D8D" w:rsidRDefault="001A531F" w:rsidP="007704A2">
      <w:pPr>
        <w:ind w:firstLineChars="200" w:firstLine="31680"/>
        <w:rPr>
          <w:rFonts w:ascii="仿宋" w:eastAsia="仿宋" w:hAnsi="仿宋" w:cs="Times New Roman"/>
          <w:sz w:val="32"/>
          <w:szCs w:val="32"/>
        </w:rPr>
      </w:pPr>
      <w:r w:rsidRPr="00714D8D">
        <w:rPr>
          <w:rFonts w:ascii="仿宋" w:eastAsia="仿宋" w:hAnsi="仿宋" w:cs="仿宋"/>
          <w:sz w:val="32"/>
          <w:szCs w:val="32"/>
        </w:rPr>
        <w:t>1.</w:t>
      </w:r>
      <w:r w:rsidRPr="00714D8D">
        <w:rPr>
          <w:rFonts w:ascii="仿宋" w:eastAsia="仿宋" w:hAnsi="仿宋" w:cs="仿宋" w:hint="eastAsia"/>
          <w:sz w:val="32"/>
          <w:szCs w:val="32"/>
        </w:rPr>
        <w:t>人才培养模式与课程体系改革成效</w:t>
      </w:r>
    </w:p>
    <w:p w:rsidR="001A531F" w:rsidRPr="00714D8D" w:rsidRDefault="001A531F" w:rsidP="007704A2">
      <w:pPr>
        <w:ind w:firstLineChars="200" w:firstLine="31680"/>
        <w:rPr>
          <w:rFonts w:ascii="仿宋" w:eastAsia="仿宋" w:hAnsi="仿宋" w:cs="Times New Roman"/>
          <w:sz w:val="32"/>
          <w:szCs w:val="32"/>
        </w:rPr>
      </w:pPr>
      <w:r w:rsidRPr="00714D8D">
        <w:rPr>
          <w:rFonts w:ascii="仿宋" w:eastAsia="仿宋" w:hAnsi="仿宋" w:cs="仿宋" w:hint="eastAsia"/>
          <w:sz w:val="32"/>
          <w:szCs w:val="32"/>
        </w:rPr>
        <w:t>近年来，艺术设计学院根据广东区域经济优势和行业、创意产业岗位能力需求，按照本行业职业标准和人才培养的规格，联合行业企业共同制定基于企业真实工作任务和职业岗位需求的人才培养方案，构建“分段递进、项目驱动、双核贯穿”的“双核协同”人才培养模式。即以职业素质、专业基础、专业核心、课程实战的分段递进课程链，通过虚拟项目、专题项目和企业真实项目，构建“职业核心能力</w:t>
      </w:r>
      <w:r w:rsidRPr="00714D8D">
        <w:rPr>
          <w:rFonts w:ascii="仿宋" w:eastAsia="仿宋" w:hAnsi="仿宋" w:cs="仿宋"/>
          <w:sz w:val="32"/>
          <w:szCs w:val="32"/>
        </w:rPr>
        <w:t>+</w:t>
      </w:r>
      <w:r w:rsidRPr="00714D8D">
        <w:rPr>
          <w:rFonts w:ascii="仿宋" w:eastAsia="仿宋" w:hAnsi="仿宋" w:cs="仿宋" w:hint="eastAsia"/>
          <w:sz w:val="32"/>
          <w:szCs w:val="32"/>
        </w:rPr>
        <w:t>专业核心技能”的双核课程体系，实现职业素质高、就业能力强、发展潜力大的“高强大”的人才培养的目标。</w:t>
      </w:r>
      <w:r w:rsidRPr="00714D8D">
        <w:rPr>
          <w:rFonts w:ascii="仿宋" w:eastAsia="仿宋" w:hAnsi="仿宋" w:cs="仿宋"/>
          <w:sz w:val="32"/>
          <w:szCs w:val="32"/>
        </w:rPr>
        <w:t>2016</w:t>
      </w:r>
      <w:r w:rsidRPr="00714D8D">
        <w:rPr>
          <w:rFonts w:ascii="仿宋" w:eastAsia="仿宋" w:hAnsi="仿宋" w:cs="仿宋" w:hint="eastAsia"/>
          <w:sz w:val="32"/>
          <w:szCs w:val="32"/>
        </w:rPr>
        <w:t>年艺术设计学院深入广告行业调研，了解人才需求，掌握现有人才培养模式存在的问题，完成了</w:t>
      </w:r>
      <w:r w:rsidRPr="00714D8D">
        <w:rPr>
          <w:rFonts w:ascii="仿宋" w:eastAsia="仿宋" w:hAnsi="仿宋" w:cs="仿宋"/>
          <w:sz w:val="32"/>
          <w:szCs w:val="32"/>
        </w:rPr>
        <w:t>2016</w:t>
      </w:r>
      <w:r w:rsidRPr="00714D8D">
        <w:rPr>
          <w:rFonts w:ascii="仿宋" w:eastAsia="仿宋" w:hAnsi="仿宋" w:cs="仿宋" w:hint="eastAsia"/>
          <w:sz w:val="32"/>
          <w:szCs w:val="32"/>
        </w:rPr>
        <w:t>年度艺术设计专业人才需求调研报告撰写。并以此为基础，在专业指导委员会的指导下，完成了艺术设计专业</w:t>
      </w:r>
      <w:r w:rsidRPr="00714D8D">
        <w:rPr>
          <w:rFonts w:ascii="仿宋" w:eastAsia="仿宋" w:hAnsi="仿宋" w:cs="仿宋"/>
          <w:sz w:val="32"/>
          <w:szCs w:val="32"/>
        </w:rPr>
        <w:t>2016</w:t>
      </w:r>
      <w:r w:rsidRPr="00714D8D">
        <w:rPr>
          <w:rFonts w:ascii="仿宋" w:eastAsia="仿宋" w:hAnsi="仿宋" w:cs="仿宋" w:hint="eastAsia"/>
          <w:sz w:val="32"/>
          <w:szCs w:val="32"/>
        </w:rPr>
        <w:t>年人才培养方案的修订，不断修正并实施了“分段递进、项目驱动、双能贯穿”人才培养模式。同时，学院积极寻求国际合作（新西兰），使学生具有更宽泛的视野，拓宽了提升的空间，得到国际交流学习的机会，为我校学生找到了更好的提升平台，艺术设计专业国际合作迈出关键而有实质意义的一步。</w:t>
      </w:r>
    </w:p>
    <w:p w:rsidR="001A531F" w:rsidRPr="00714D8D" w:rsidRDefault="001A531F" w:rsidP="007704A2">
      <w:pPr>
        <w:ind w:firstLineChars="200" w:firstLine="31680"/>
        <w:rPr>
          <w:rFonts w:ascii="仿宋" w:eastAsia="仿宋" w:hAnsi="仿宋" w:cs="Times New Roman"/>
          <w:sz w:val="32"/>
          <w:szCs w:val="32"/>
        </w:rPr>
      </w:pPr>
      <w:r w:rsidRPr="00714D8D">
        <w:rPr>
          <w:rFonts w:ascii="仿宋" w:eastAsia="仿宋" w:hAnsi="仿宋" w:cs="仿宋" w:hint="eastAsia"/>
          <w:sz w:val="32"/>
          <w:szCs w:val="32"/>
        </w:rPr>
        <w:t>根据艺术设计专业对应职业岗位需求，完善“专业核心技能</w:t>
      </w:r>
      <w:r w:rsidRPr="00714D8D">
        <w:rPr>
          <w:rFonts w:ascii="仿宋" w:eastAsia="仿宋" w:hAnsi="仿宋" w:cs="仿宋"/>
          <w:sz w:val="32"/>
          <w:szCs w:val="32"/>
        </w:rPr>
        <w:t>+</w:t>
      </w:r>
      <w:r w:rsidRPr="00714D8D">
        <w:rPr>
          <w:rFonts w:ascii="仿宋" w:eastAsia="仿宋" w:hAnsi="仿宋" w:cs="仿宋" w:hint="eastAsia"/>
          <w:sz w:val="32"/>
          <w:szCs w:val="32"/>
        </w:rPr>
        <w:t>职业核心能力”的“双核”</w:t>
      </w:r>
      <w:r w:rsidRPr="00714D8D">
        <w:rPr>
          <w:rFonts w:ascii="仿宋" w:eastAsia="仿宋" w:hAnsi="仿宋" w:cs="仿宋"/>
          <w:sz w:val="32"/>
          <w:szCs w:val="32"/>
        </w:rPr>
        <w:t>4+1</w:t>
      </w:r>
      <w:r w:rsidRPr="00714D8D">
        <w:rPr>
          <w:rFonts w:ascii="仿宋" w:eastAsia="仿宋" w:hAnsi="仿宋" w:cs="仿宋" w:hint="eastAsia"/>
          <w:sz w:val="32"/>
          <w:szCs w:val="32"/>
        </w:rPr>
        <w:t>课程体系。同时利用互联网技术，加大对专业课程资源的建设。校企共建课程，推动优质课程资源共享。《</w:t>
      </w:r>
      <w:r w:rsidRPr="00714D8D">
        <w:rPr>
          <w:rFonts w:ascii="仿宋" w:eastAsia="仿宋" w:hAnsi="仿宋" w:cs="仿宋"/>
          <w:sz w:val="32"/>
          <w:szCs w:val="32"/>
        </w:rPr>
        <w:t>CI</w:t>
      </w:r>
      <w:r w:rsidRPr="00714D8D">
        <w:rPr>
          <w:rFonts w:ascii="仿宋" w:eastAsia="仿宋" w:hAnsi="仿宋" w:cs="仿宋" w:hint="eastAsia"/>
          <w:sz w:val="32"/>
          <w:szCs w:val="32"/>
        </w:rPr>
        <w:t>设计与应用》《广告创意与设计》获得省级精品资源共享课程立项，《产品造型设计》院级精品资源共享课程建设；完成了《广告策划与设计》《图形创意》《包装设计》《产品造型设计》网络课程建设，《商业摄影》《书籍装帧》《电脑辅助设计》《网页设计》等</w:t>
      </w:r>
      <w:r w:rsidRPr="00714D8D">
        <w:rPr>
          <w:rFonts w:ascii="仿宋" w:eastAsia="仿宋" w:hAnsi="仿宋" w:cs="仿宋"/>
          <w:sz w:val="32"/>
          <w:szCs w:val="32"/>
        </w:rPr>
        <w:t>10</w:t>
      </w:r>
      <w:r w:rsidRPr="00714D8D">
        <w:rPr>
          <w:rFonts w:ascii="仿宋" w:eastAsia="仿宋" w:hAnsi="仿宋" w:cs="仿宋" w:hint="eastAsia"/>
          <w:sz w:val="32"/>
          <w:szCs w:val="32"/>
        </w:rPr>
        <w:t>门课程标准制定工作；完成了“十二五”职业教育国家规划教材选题申报表（新编书目），《美术欣赏》教材编写出版样书，《</w:t>
      </w:r>
      <w:r w:rsidRPr="00714D8D">
        <w:rPr>
          <w:rFonts w:ascii="仿宋" w:eastAsia="仿宋" w:hAnsi="仿宋" w:cs="仿宋"/>
          <w:sz w:val="32"/>
          <w:szCs w:val="32"/>
        </w:rPr>
        <w:t>CI</w:t>
      </w:r>
      <w:r w:rsidRPr="00714D8D">
        <w:rPr>
          <w:rFonts w:ascii="仿宋" w:eastAsia="仿宋" w:hAnsi="仿宋" w:cs="仿宋" w:hint="eastAsia"/>
          <w:sz w:val="32"/>
          <w:szCs w:val="32"/>
        </w:rPr>
        <w:t>设计与应用》，出版样书《玉器纹样设计》、《包装设计》课程讲义；在调研和征求行业企业专家意见的基础上，形成了艺术设计专业教学资源库建设方案，初步完成专业课程资源子库建设。</w:t>
      </w:r>
    </w:p>
    <w:p w:rsidR="001A531F" w:rsidRPr="00714D8D" w:rsidRDefault="001A531F" w:rsidP="007704A2">
      <w:pPr>
        <w:ind w:firstLineChars="200" w:firstLine="31680"/>
        <w:rPr>
          <w:rFonts w:ascii="仿宋" w:eastAsia="仿宋" w:hAnsi="仿宋" w:cs="Times New Roman"/>
          <w:sz w:val="32"/>
          <w:szCs w:val="32"/>
        </w:rPr>
      </w:pPr>
      <w:r w:rsidRPr="00714D8D">
        <w:rPr>
          <w:rFonts w:ascii="仿宋" w:eastAsia="仿宋" w:hAnsi="仿宋" w:cs="仿宋"/>
          <w:sz w:val="32"/>
          <w:szCs w:val="32"/>
        </w:rPr>
        <w:t>2.</w:t>
      </w:r>
      <w:r w:rsidRPr="00714D8D">
        <w:rPr>
          <w:rFonts w:ascii="仿宋" w:eastAsia="仿宋" w:hAnsi="仿宋" w:cs="仿宋" w:hint="eastAsia"/>
          <w:sz w:val="32"/>
          <w:szCs w:val="32"/>
        </w:rPr>
        <w:t>师资队伍建设情况</w:t>
      </w:r>
    </w:p>
    <w:p w:rsidR="001A531F" w:rsidRPr="00714D8D" w:rsidRDefault="001A531F" w:rsidP="007704A2">
      <w:pPr>
        <w:ind w:firstLineChars="200" w:firstLine="31680"/>
        <w:rPr>
          <w:rFonts w:ascii="仿宋" w:eastAsia="仿宋" w:hAnsi="仿宋" w:cs="Times New Roman"/>
          <w:sz w:val="32"/>
          <w:szCs w:val="32"/>
        </w:rPr>
      </w:pPr>
      <w:r w:rsidRPr="00714D8D">
        <w:rPr>
          <w:rFonts w:ascii="仿宋" w:eastAsia="仿宋" w:hAnsi="仿宋" w:cs="仿宋" w:hint="eastAsia"/>
          <w:sz w:val="32"/>
          <w:szCs w:val="32"/>
        </w:rPr>
        <w:t>近年来，艺术设计学院继续加强优秀教学团队建设，提升教师能力和素质。目前，艺术设计类专业有专任教师</w:t>
      </w:r>
      <w:r w:rsidRPr="00714D8D">
        <w:rPr>
          <w:rFonts w:ascii="仿宋" w:eastAsia="仿宋" w:hAnsi="仿宋" w:cs="仿宋"/>
          <w:sz w:val="32"/>
          <w:szCs w:val="32"/>
        </w:rPr>
        <w:t>24</w:t>
      </w:r>
      <w:r w:rsidRPr="00714D8D">
        <w:rPr>
          <w:rFonts w:ascii="仿宋" w:eastAsia="仿宋" w:hAnsi="仿宋" w:cs="仿宋" w:hint="eastAsia"/>
          <w:sz w:val="32"/>
          <w:szCs w:val="32"/>
        </w:rPr>
        <w:t>人，“双师”素质教师比例达</w:t>
      </w:r>
      <w:r w:rsidRPr="00714D8D">
        <w:rPr>
          <w:rFonts w:ascii="仿宋" w:eastAsia="仿宋" w:hAnsi="仿宋" w:cs="仿宋"/>
          <w:sz w:val="32"/>
          <w:szCs w:val="32"/>
        </w:rPr>
        <w:t>100%</w:t>
      </w:r>
      <w:r w:rsidRPr="00714D8D">
        <w:rPr>
          <w:rFonts w:ascii="仿宋" w:eastAsia="仿宋" w:hAnsi="仿宋" w:cs="仿宋" w:hint="eastAsia"/>
          <w:sz w:val="32"/>
          <w:szCs w:val="32"/>
        </w:rPr>
        <w:t>，兼职教师</w:t>
      </w:r>
      <w:r w:rsidRPr="00714D8D">
        <w:rPr>
          <w:rFonts w:ascii="仿宋" w:eastAsia="仿宋" w:hAnsi="仿宋" w:cs="仿宋"/>
          <w:sz w:val="32"/>
          <w:szCs w:val="32"/>
        </w:rPr>
        <w:t>24</w:t>
      </w:r>
      <w:r w:rsidRPr="00714D8D">
        <w:rPr>
          <w:rFonts w:ascii="仿宋" w:eastAsia="仿宋" w:hAnsi="仿宋" w:cs="仿宋" w:hint="eastAsia"/>
          <w:sz w:val="32"/>
          <w:szCs w:val="32"/>
        </w:rPr>
        <w:t>人，专兼职教师</w:t>
      </w:r>
      <w:r w:rsidRPr="00714D8D">
        <w:rPr>
          <w:rFonts w:ascii="仿宋" w:eastAsia="仿宋" w:hAnsi="仿宋" w:cs="仿宋"/>
          <w:sz w:val="32"/>
          <w:szCs w:val="32"/>
        </w:rPr>
        <w:t>1:1</w:t>
      </w:r>
      <w:r w:rsidRPr="00714D8D">
        <w:rPr>
          <w:rFonts w:ascii="仿宋" w:eastAsia="仿宋" w:hAnsi="仿宋" w:cs="仿宋" w:hint="eastAsia"/>
          <w:sz w:val="32"/>
          <w:szCs w:val="32"/>
        </w:rPr>
        <w:t>。艺术设计教学团队于</w:t>
      </w:r>
      <w:r w:rsidRPr="00714D8D">
        <w:rPr>
          <w:rFonts w:ascii="仿宋" w:eastAsia="仿宋" w:hAnsi="仿宋" w:cs="仿宋"/>
          <w:sz w:val="32"/>
          <w:szCs w:val="32"/>
        </w:rPr>
        <w:t>2015</w:t>
      </w:r>
      <w:r w:rsidRPr="00714D8D">
        <w:rPr>
          <w:rFonts w:ascii="仿宋" w:eastAsia="仿宋" w:hAnsi="仿宋" w:cs="仿宋" w:hint="eastAsia"/>
          <w:sz w:val="32"/>
          <w:szCs w:val="32"/>
        </w:rPr>
        <w:t>年被评为省级优秀教学团队、省级艺术设计协同创新科研团队。教师实践能力、教科研能力强，专业教师“双师素质”比例达到</w:t>
      </w:r>
      <w:r w:rsidRPr="00714D8D">
        <w:rPr>
          <w:rFonts w:ascii="仿宋" w:eastAsia="仿宋" w:hAnsi="仿宋" w:cs="仿宋"/>
          <w:sz w:val="32"/>
          <w:szCs w:val="32"/>
        </w:rPr>
        <w:t>100%</w:t>
      </w:r>
      <w:r w:rsidRPr="00714D8D">
        <w:rPr>
          <w:rFonts w:ascii="仿宋" w:eastAsia="仿宋" w:hAnsi="仿宋" w:cs="仿宋" w:hint="eastAsia"/>
          <w:sz w:val="32"/>
          <w:szCs w:val="32"/>
        </w:rPr>
        <w:t>。</w:t>
      </w:r>
    </w:p>
    <w:p w:rsidR="001A531F" w:rsidRPr="00714D8D" w:rsidRDefault="001A531F" w:rsidP="007704A2">
      <w:pPr>
        <w:ind w:firstLineChars="200" w:firstLine="31680"/>
        <w:rPr>
          <w:rFonts w:ascii="仿宋" w:eastAsia="仿宋" w:hAnsi="仿宋" w:cs="Times New Roman"/>
          <w:sz w:val="32"/>
          <w:szCs w:val="32"/>
        </w:rPr>
      </w:pPr>
      <w:r w:rsidRPr="00714D8D">
        <w:rPr>
          <w:rFonts w:ascii="仿宋" w:eastAsia="仿宋" w:hAnsi="仿宋" w:cs="仿宋" w:hint="eastAsia"/>
          <w:sz w:val="32"/>
          <w:szCs w:val="32"/>
        </w:rPr>
        <w:t>艺术设计学院在</w:t>
      </w:r>
      <w:r w:rsidRPr="00714D8D">
        <w:rPr>
          <w:rFonts w:ascii="仿宋" w:eastAsia="仿宋" w:hAnsi="仿宋" w:cs="仿宋"/>
          <w:sz w:val="32"/>
          <w:szCs w:val="32"/>
        </w:rPr>
        <w:t>2016</w:t>
      </w:r>
      <w:r w:rsidRPr="00714D8D">
        <w:rPr>
          <w:rFonts w:ascii="仿宋" w:eastAsia="仿宋" w:hAnsi="仿宋" w:cs="仿宋" w:hint="eastAsia"/>
          <w:sz w:val="32"/>
          <w:szCs w:val="32"/>
        </w:rPr>
        <w:t>年继续实施专业带头人“一岗双师”计划，培养的两名专业带头人有很强的职业教育能力和管理能力，在社会上有较大的影响力，为该专业提出了中长期发展思路与规划，成为专业领航人：王大勇（校内），美术系主任，教授，工艺美术师，硕士。广东省高职教育艺术设计专业指导委员会副主任委员，中国包装联合会设计委员会全国委员，中国包装创意设计大赛评审专家，广东省高职教育新专业评审专家，学院学术委员会委员；陈达（校外），广州市纵横天地人广告策划有限公司设计总监。香港大学经济管理研究生毕业，广东省政府绩效研究会副秘书长、华南理工大学食品产业研究所副所长、中国民族文化艺术促进会专家委员、资深策划人、营销专家、投资战略家。两位专业带头人带领教学团队开展艺术设计专业人才调研、行业分析调研，开展人才培养方案修订，完成艺术设计专业人才调研报告，行业分析调研报告，</w:t>
      </w:r>
      <w:r w:rsidRPr="00714D8D">
        <w:rPr>
          <w:rFonts w:ascii="仿宋" w:eastAsia="仿宋" w:hAnsi="仿宋" w:cs="仿宋"/>
          <w:sz w:val="32"/>
          <w:szCs w:val="32"/>
        </w:rPr>
        <w:t xml:space="preserve"> 2016</w:t>
      </w:r>
      <w:r w:rsidRPr="00714D8D">
        <w:rPr>
          <w:rFonts w:ascii="仿宋" w:eastAsia="仿宋" w:hAnsi="仿宋" w:cs="仿宋" w:hint="eastAsia"/>
          <w:sz w:val="32"/>
          <w:szCs w:val="32"/>
        </w:rPr>
        <w:t>级人才培养方案的修订。制定教学团队建设规划，参与校内外实训室建设，完成广东省大学生校外实践教学基地建设与验收；申报省级精品开发课程</w:t>
      </w:r>
      <w:r w:rsidRPr="00714D8D">
        <w:rPr>
          <w:rFonts w:ascii="仿宋" w:eastAsia="仿宋" w:hAnsi="仿宋" w:cs="仿宋"/>
          <w:sz w:val="32"/>
          <w:szCs w:val="32"/>
        </w:rPr>
        <w:t>1</w:t>
      </w:r>
      <w:r w:rsidRPr="00714D8D">
        <w:rPr>
          <w:rFonts w:ascii="仿宋" w:eastAsia="仿宋" w:hAnsi="仿宋" w:cs="仿宋" w:hint="eastAsia"/>
          <w:sz w:val="32"/>
          <w:szCs w:val="32"/>
        </w:rPr>
        <w:t>门、网络课程</w:t>
      </w:r>
      <w:r w:rsidRPr="00714D8D">
        <w:rPr>
          <w:rFonts w:ascii="仿宋" w:eastAsia="仿宋" w:hAnsi="仿宋" w:cs="仿宋"/>
          <w:sz w:val="32"/>
          <w:szCs w:val="32"/>
        </w:rPr>
        <w:t>1</w:t>
      </w:r>
      <w:r w:rsidRPr="00714D8D">
        <w:rPr>
          <w:rFonts w:ascii="仿宋" w:eastAsia="仿宋" w:hAnsi="仿宋" w:cs="仿宋" w:hint="eastAsia"/>
          <w:sz w:val="32"/>
          <w:szCs w:val="32"/>
        </w:rPr>
        <w:t>门、制定课程标准各</w:t>
      </w:r>
      <w:r w:rsidRPr="00714D8D">
        <w:rPr>
          <w:rFonts w:ascii="仿宋" w:eastAsia="仿宋" w:hAnsi="仿宋" w:cs="仿宋"/>
          <w:sz w:val="32"/>
          <w:szCs w:val="32"/>
        </w:rPr>
        <w:t>2</w:t>
      </w:r>
      <w:r w:rsidRPr="00714D8D">
        <w:rPr>
          <w:rFonts w:ascii="仿宋" w:eastAsia="仿宋" w:hAnsi="仿宋" w:cs="仿宋" w:hint="eastAsia"/>
          <w:sz w:val="32"/>
          <w:szCs w:val="32"/>
        </w:rPr>
        <w:t>门；指导</w:t>
      </w:r>
      <w:r w:rsidRPr="00714D8D">
        <w:rPr>
          <w:rFonts w:ascii="仿宋" w:eastAsia="仿宋" w:hAnsi="仿宋" w:cs="仿宋"/>
          <w:sz w:val="32"/>
          <w:szCs w:val="32"/>
        </w:rPr>
        <w:t>2</w:t>
      </w:r>
      <w:r w:rsidRPr="00714D8D">
        <w:rPr>
          <w:rFonts w:ascii="仿宋" w:eastAsia="仿宋" w:hAnsi="仿宋" w:cs="仿宋" w:hint="eastAsia"/>
          <w:sz w:val="32"/>
          <w:szCs w:val="32"/>
        </w:rPr>
        <w:t>名青年教师，青年教师参加广东省艺术设计创意学年说课大赛银奖；参加社会实践完成校企项目</w:t>
      </w:r>
      <w:r w:rsidRPr="00714D8D">
        <w:rPr>
          <w:rFonts w:ascii="仿宋" w:eastAsia="仿宋" w:hAnsi="仿宋" w:cs="仿宋"/>
          <w:sz w:val="32"/>
          <w:szCs w:val="32"/>
        </w:rPr>
        <w:t>4</w:t>
      </w:r>
      <w:r w:rsidRPr="00714D8D">
        <w:rPr>
          <w:rFonts w:ascii="仿宋" w:eastAsia="仿宋" w:hAnsi="仿宋" w:cs="仿宋" w:hint="eastAsia"/>
          <w:sz w:val="32"/>
          <w:szCs w:val="32"/>
        </w:rPr>
        <w:t>项，在企业累计实践时间达</w:t>
      </w:r>
      <w:r w:rsidRPr="00714D8D">
        <w:rPr>
          <w:rFonts w:ascii="仿宋" w:eastAsia="仿宋" w:hAnsi="仿宋" w:cs="仿宋"/>
          <w:sz w:val="32"/>
          <w:szCs w:val="32"/>
        </w:rPr>
        <w:t>2</w:t>
      </w:r>
      <w:r w:rsidRPr="00714D8D">
        <w:rPr>
          <w:rFonts w:ascii="仿宋" w:eastAsia="仿宋" w:hAnsi="仿宋" w:cs="仿宋" w:hint="eastAsia"/>
          <w:sz w:val="32"/>
          <w:szCs w:val="32"/>
        </w:rPr>
        <w:t>个月。同时，在教学团队建设过程中，学院选拔了</w:t>
      </w:r>
      <w:r w:rsidRPr="00714D8D">
        <w:rPr>
          <w:rFonts w:ascii="仿宋" w:eastAsia="仿宋" w:hAnsi="仿宋" w:cs="仿宋"/>
          <w:sz w:val="32"/>
          <w:szCs w:val="32"/>
        </w:rPr>
        <w:t>3</w:t>
      </w:r>
      <w:r w:rsidRPr="00714D8D">
        <w:rPr>
          <w:rFonts w:ascii="仿宋" w:eastAsia="仿宋" w:hAnsi="仿宋" w:cs="仿宋" w:hint="eastAsia"/>
          <w:sz w:val="32"/>
          <w:szCs w:val="32"/>
        </w:rPr>
        <w:t>名骨干教师并开展后续培养。骨干教师到新西兰、台湾、江苏、上海等地学习交流和培训，专业能力得到提升；骨干教师参与完成校内外实践教学基地建及人才培养方案修订；获得</w:t>
      </w:r>
      <w:r w:rsidRPr="00714D8D">
        <w:rPr>
          <w:rFonts w:ascii="仿宋" w:eastAsia="仿宋" w:hAnsi="仿宋" w:cs="仿宋"/>
          <w:sz w:val="32"/>
          <w:szCs w:val="32"/>
        </w:rPr>
        <w:t>5</w:t>
      </w:r>
      <w:r w:rsidRPr="00714D8D">
        <w:rPr>
          <w:rFonts w:ascii="仿宋" w:eastAsia="仿宋" w:hAnsi="仿宋" w:cs="仿宋" w:hint="eastAsia"/>
          <w:sz w:val="32"/>
          <w:szCs w:val="32"/>
        </w:rPr>
        <w:t>项专业类的奖项及指导学生获得多项省级设计竞赛奖项，骨干教师到企业实践及完成校企合作项目</w:t>
      </w:r>
      <w:r w:rsidRPr="00714D8D">
        <w:rPr>
          <w:rFonts w:ascii="仿宋" w:eastAsia="仿宋" w:hAnsi="仿宋" w:cs="仿宋"/>
          <w:sz w:val="32"/>
          <w:szCs w:val="32"/>
        </w:rPr>
        <w:t>12</w:t>
      </w:r>
      <w:r w:rsidRPr="00714D8D">
        <w:rPr>
          <w:rFonts w:ascii="仿宋" w:eastAsia="仿宋" w:hAnsi="仿宋" w:cs="仿宋" w:hint="eastAsia"/>
          <w:sz w:val="32"/>
          <w:szCs w:val="32"/>
        </w:rPr>
        <w:t>项。</w:t>
      </w:r>
    </w:p>
    <w:p w:rsidR="001A531F" w:rsidRPr="00714D8D" w:rsidRDefault="001A531F" w:rsidP="007704A2">
      <w:pPr>
        <w:ind w:firstLineChars="200" w:firstLine="31680"/>
        <w:rPr>
          <w:rFonts w:ascii="仿宋" w:eastAsia="仿宋" w:hAnsi="仿宋" w:cs="Times New Roman"/>
          <w:sz w:val="32"/>
          <w:szCs w:val="32"/>
        </w:rPr>
      </w:pPr>
      <w:r w:rsidRPr="00714D8D">
        <w:rPr>
          <w:rFonts w:ascii="仿宋" w:eastAsia="仿宋" w:hAnsi="仿宋" w:cs="仿宋"/>
          <w:sz w:val="32"/>
          <w:szCs w:val="32"/>
        </w:rPr>
        <w:t>3.</w:t>
      </w:r>
      <w:r w:rsidRPr="00714D8D">
        <w:rPr>
          <w:rFonts w:ascii="仿宋" w:eastAsia="仿宋" w:hAnsi="仿宋" w:cs="仿宋" w:hint="eastAsia"/>
          <w:sz w:val="32"/>
          <w:szCs w:val="32"/>
        </w:rPr>
        <w:t>校企合作与社会服务功能建设成效</w:t>
      </w:r>
    </w:p>
    <w:p w:rsidR="001A531F" w:rsidRPr="00714D8D" w:rsidRDefault="001A531F" w:rsidP="007704A2">
      <w:pPr>
        <w:ind w:firstLineChars="200" w:firstLine="31680"/>
        <w:rPr>
          <w:rFonts w:ascii="仿宋" w:eastAsia="仿宋" w:hAnsi="仿宋" w:cs="Times New Roman"/>
          <w:sz w:val="32"/>
          <w:szCs w:val="32"/>
        </w:rPr>
      </w:pPr>
      <w:r w:rsidRPr="00714D8D">
        <w:rPr>
          <w:rFonts w:ascii="仿宋" w:eastAsia="仿宋" w:hAnsi="仿宋" w:cs="仿宋" w:hint="eastAsia"/>
          <w:sz w:val="32"/>
          <w:szCs w:val="32"/>
        </w:rPr>
        <w:t>（</w:t>
      </w:r>
      <w:r w:rsidRPr="00714D8D">
        <w:rPr>
          <w:rFonts w:ascii="仿宋" w:eastAsia="仿宋" w:hAnsi="仿宋" w:cs="仿宋"/>
          <w:sz w:val="32"/>
          <w:szCs w:val="32"/>
        </w:rPr>
        <w:t>1</w:t>
      </w:r>
      <w:r w:rsidRPr="00714D8D">
        <w:rPr>
          <w:rFonts w:ascii="仿宋" w:eastAsia="仿宋" w:hAnsi="仿宋" w:cs="仿宋" w:hint="eastAsia"/>
          <w:sz w:val="32"/>
          <w:szCs w:val="32"/>
        </w:rPr>
        <w:t>）校企合作成效</w:t>
      </w:r>
    </w:p>
    <w:p w:rsidR="001A531F" w:rsidRPr="00714D8D" w:rsidRDefault="001A531F" w:rsidP="007704A2">
      <w:pPr>
        <w:ind w:firstLineChars="200" w:firstLine="31680"/>
        <w:rPr>
          <w:rFonts w:ascii="仿宋" w:eastAsia="仿宋" w:hAnsi="仿宋" w:cs="Times New Roman"/>
          <w:sz w:val="32"/>
          <w:szCs w:val="32"/>
        </w:rPr>
      </w:pPr>
      <w:r w:rsidRPr="00714D8D">
        <w:rPr>
          <w:rFonts w:ascii="仿宋" w:eastAsia="仿宋" w:hAnsi="仿宋" w:cs="仿宋" w:hint="eastAsia"/>
          <w:sz w:val="32"/>
          <w:szCs w:val="32"/>
        </w:rPr>
        <w:t>近年来，艺术设计学院以现代职业教育理念为指导，积极构建与艺术设计人才培养相适应的校企合作、工学结合运行机制。依托艺术设计协同育人平台，组建以行企业专家为主的专业建设指导委员会，与四会市玉鼎记玉器珠宝有限公司等企业深度合作，成立四会玉雕学院，深化了校企合作运行机制。形成由艺术设计校内外实训中心管理与运行制度</w:t>
      </w:r>
      <w:r w:rsidRPr="00714D8D">
        <w:rPr>
          <w:rFonts w:ascii="仿宋" w:eastAsia="仿宋" w:hAnsi="仿宋" w:cs="仿宋"/>
          <w:sz w:val="32"/>
          <w:szCs w:val="32"/>
        </w:rPr>
        <w:t>17</w:t>
      </w:r>
      <w:r w:rsidRPr="00714D8D">
        <w:rPr>
          <w:rFonts w:ascii="仿宋" w:eastAsia="仿宋" w:hAnsi="仿宋" w:cs="仿宋" w:hint="eastAsia"/>
          <w:sz w:val="32"/>
          <w:szCs w:val="32"/>
        </w:rPr>
        <w:t>个，教学质量考核与保障文件</w:t>
      </w:r>
      <w:r w:rsidRPr="00714D8D">
        <w:rPr>
          <w:rFonts w:ascii="仿宋" w:eastAsia="仿宋" w:hAnsi="仿宋" w:cs="仿宋"/>
          <w:sz w:val="32"/>
          <w:szCs w:val="32"/>
        </w:rPr>
        <w:t>15</w:t>
      </w:r>
      <w:r w:rsidRPr="00714D8D">
        <w:rPr>
          <w:rFonts w:ascii="仿宋" w:eastAsia="仿宋" w:hAnsi="仿宋" w:cs="仿宋" w:hint="eastAsia"/>
          <w:sz w:val="32"/>
          <w:szCs w:val="32"/>
        </w:rPr>
        <w:t>个，专兼职师资、教师企业锻炼等制度文件组成的二级学院校企合作协同育人机制。全面实施各项运行机制实现了校企双方互融互赢，保障校企双方良性互动。</w:t>
      </w:r>
    </w:p>
    <w:p w:rsidR="001A531F" w:rsidRPr="00714D8D" w:rsidRDefault="001A531F" w:rsidP="007704A2">
      <w:pPr>
        <w:ind w:firstLineChars="200" w:firstLine="31680"/>
        <w:rPr>
          <w:rFonts w:ascii="仿宋" w:eastAsia="仿宋" w:hAnsi="仿宋" w:cs="Times New Roman"/>
          <w:sz w:val="32"/>
          <w:szCs w:val="32"/>
        </w:rPr>
      </w:pPr>
      <w:r w:rsidRPr="00714D8D">
        <w:rPr>
          <w:rFonts w:ascii="仿宋" w:eastAsia="仿宋" w:hAnsi="仿宋" w:cs="仿宋" w:hint="eastAsia"/>
          <w:sz w:val="32"/>
          <w:szCs w:val="32"/>
        </w:rPr>
        <w:t>与四会市玉鼎记玉器珠宝有限公司深度合作实施现代学徒制人才培养，企业提供兼职教师、实训设备及技术，基于“精益求精的工匠精神”理念渗透于人才培养全过程。艺术设计校内外实训中心运行制度推动了实训基地建设，企业投入设备作为校内外实训中心实训资源，进一步保证专业技能训练与考证培训、社会培训、对外技术服务等项目实施。</w:t>
      </w:r>
    </w:p>
    <w:p w:rsidR="001A531F" w:rsidRPr="00714D8D" w:rsidRDefault="001A531F" w:rsidP="007704A2">
      <w:pPr>
        <w:ind w:firstLineChars="200" w:firstLine="31680"/>
        <w:rPr>
          <w:rFonts w:ascii="仿宋" w:eastAsia="仿宋" w:hAnsi="仿宋" w:cs="Times New Roman"/>
          <w:sz w:val="32"/>
          <w:szCs w:val="32"/>
        </w:rPr>
      </w:pPr>
      <w:r w:rsidRPr="00714D8D">
        <w:rPr>
          <w:rFonts w:ascii="仿宋" w:eastAsia="仿宋" w:hAnsi="仿宋" w:cs="仿宋" w:hint="eastAsia"/>
          <w:sz w:val="32"/>
          <w:szCs w:val="32"/>
        </w:rPr>
        <w:t>专兼结合师资队伍管理制度与文件保障专兼职教师互兼互聘，教学质量考核件保障文件保障人才培养质量。兼职教师入校对</w:t>
      </w:r>
      <w:r w:rsidRPr="00714D8D">
        <w:rPr>
          <w:rFonts w:ascii="仿宋" w:eastAsia="仿宋" w:hAnsi="仿宋" w:cs="仿宋"/>
          <w:sz w:val="32"/>
          <w:szCs w:val="32"/>
        </w:rPr>
        <w:t>1102</w:t>
      </w:r>
      <w:r w:rsidRPr="00714D8D">
        <w:rPr>
          <w:rFonts w:ascii="仿宋" w:eastAsia="仿宋" w:hAnsi="仿宋" w:cs="仿宋" w:hint="eastAsia"/>
          <w:sz w:val="32"/>
          <w:szCs w:val="32"/>
        </w:rPr>
        <w:t>名专业学生进行专业岗前技能培训，</w:t>
      </w:r>
      <w:r w:rsidRPr="00714D8D">
        <w:rPr>
          <w:rFonts w:ascii="仿宋" w:eastAsia="仿宋" w:hAnsi="仿宋" w:cs="仿宋"/>
          <w:sz w:val="32"/>
          <w:szCs w:val="32"/>
        </w:rPr>
        <w:t>151</w:t>
      </w:r>
      <w:r w:rsidRPr="00714D8D">
        <w:rPr>
          <w:rFonts w:ascii="仿宋" w:eastAsia="仿宋" w:hAnsi="仿宋" w:cs="仿宋" w:hint="eastAsia"/>
          <w:sz w:val="32"/>
          <w:szCs w:val="32"/>
        </w:rPr>
        <w:t>名专业学生前往紧密合作企业开展专业岗位的技能学习与训练。专任教师前往企业开展技术服务</w:t>
      </w:r>
      <w:r w:rsidRPr="00714D8D">
        <w:rPr>
          <w:rFonts w:ascii="仿宋" w:eastAsia="仿宋" w:hAnsi="仿宋" w:cs="仿宋"/>
          <w:sz w:val="32"/>
          <w:szCs w:val="32"/>
        </w:rPr>
        <w:t>32</w:t>
      </w:r>
      <w:r w:rsidRPr="00714D8D">
        <w:rPr>
          <w:rFonts w:ascii="仿宋" w:eastAsia="仿宋" w:hAnsi="仿宋" w:cs="仿宋" w:hint="eastAsia"/>
          <w:sz w:val="32"/>
          <w:szCs w:val="32"/>
        </w:rPr>
        <w:t>人次，共计</w:t>
      </w:r>
      <w:r w:rsidRPr="00714D8D">
        <w:rPr>
          <w:rFonts w:ascii="仿宋" w:eastAsia="仿宋" w:hAnsi="仿宋" w:cs="仿宋"/>
          <w:sz w:val="32"/>
          <w:szCs w:val="32"/>
        </w:rPr>
        <w:t>978</w:t>
      </w:r>
      <w:r w:rsidRPr="00714D8D">
        <w:rPr>
          <w:rFonts w:ascii="仿宋" w:eastAsia="仿宋" w:hAnsi="仿宋" w:cs="仿宋" w:hint="eastAsia"/>
          <w:sz w:val="32"/>
          <w:szCs w:val="32"/>
        </w:rPr>
        <w:t>天，为企业提供生产性服务</w:t>
      </w:r>
      <w:r w:rsidRPr="00714D8D">
        <w:rPr>
          <w:rFonts w:ascii="仿宋" w:eastAsia="仿宋" w:hAnsi="仿宋" w:cs="仿宋"/>
          <w:sz w:val="32"/>
          <w:szCs w:val="32"/>
        </w:rPr>
        <w:t>7</w:t>
      </w:r>
      <w:r w:rsidRPr="00714D8D">
        <w:rPr>
          <w:rFonts w:ascii="仿宋" w:eastAsia="仿宋" w:hAnsi="仿宋" w:cs="仿宋" w:hint="eastAsia"/>
          <w:sz w:val="32"/>
          <w:szCs w:val="32"/>
        </w:rPr>
        <w:t>项，到款额</w:t>
      </w:r>
      <w:r w:rsidRPr="00714D8D">
        <w:rPr>
          <w:rFonts w:ascii="仿宋" w:eastAsia="仿宋" w:hAnsi="仿宋" w:cs="仿宋"/>
          <w:sz w:val="32"/>
          <w:szCs w:val="32"/>
        </w:rPr>
        <w:t>4</w:t>
      </w:r>
      <w:r w:rsidRPr="00714D8D">
        <w:rPr>
          <w:rFonts w:ascii="仿宋" w:eastAsia="仿宋" w:hAnsi="仿宋" w:cs="仿宋" w:hint="eastAsia"/>
          <w:sz w:val="32"/>
          <w:szCs w:val="32"/>
        </w:rPr>
        <w:t>万元；专兼职教师合作开发专业核心课程</w:t>
      </w:r>
      <w:r w:rsidRPr="00714D8D">
        <w:rPr>
          <w:rFonts w:ascii="仿宋" w:eastAsia="仿宋" w:hAnsi="仿宋" w:cs="仿宋"/>
          <w:sz w:val="32"/>
          <w:szCs w:val="32"/>
        </w:rPr>
        <w:t>5</w:t>
      </w:r>
      <w:r w:rsidRPr="00714D8D">
        <w:rPr>
          <w:rFonts w:ascii="仿宋" w:eastAsia="仿宋" w:hAnsi="仿宋" w:cs="仿宋" w:hint="eastAsia"/>
          <w:sz w:val="32"/>
          <w:szCs w:val="32"/>
        </w:rPr>
        <w:t>门及配套教材</w:t>
      </w:r>
      <w:r w:rsidRPr="00714D8D">
        <w:rPr>
          <w:rFonts w:ascii="仿宋" w:eastAsia="仿宋" w:hAnsi="仿宋" w:cs="仿宋"/>
          <w:sz w:val="32"/>
          <w:szCs w:val="32"/>
        </w:rPr>
        <w:t>3</w:t>
      </w:r>
      <w:r w:rsidRPr="00714D8D">
        <w:rPr>
          <w:rFonts w:ascii="仿宋" w:eastAsia="仿宋" w:hAnsi="仿宋" w:cs="仿宋" w:hint="eastAsia"/>
          <w:sz w:val="32"/>
          <w:szCs w:val="32"/>
        </w:rPr>
        <w:t>本。相关项目合作实施真正实现了校企教学资源和人员共享。</w:t>
      </w:r>
    </w:p>
    <w:p w:rsidR="001A531F" w:rsidRPr="00714D8D" w:rsidRDefault="001A531F" w:rsidP="007704A2">
      <w:pPr>
        <w:ind w:firstLineChars="200" w:firstLine="31680"/>
        <w:rPr>
          <w:rFonts w:ascii="仿宋" w:eastAsia="仿宋" w:hAnsi="仿宋" w:cs="Times New Roman"/>
          <w:sz w:val="32"/>
          <w:szCs w:val="32"/>
        </w:rPr>
      </w:pPr>
      <w:r w:rsidRPr="00714D8D">
        <w:rPr>
          <w:rFonts w:ascii="仿宋" w:eastAsia="仿宋" w:hAnsi="仿宋" w:cs="仿宋" w:hint="eastAsia"/>
          <w:sz w:val="32"/>
          <w:szCs w:val="32"/>
        </w:rPr>
        <w:t>利用专业顶岗实习管理平台，实现对企业实习学生学习过程的监控、个性化辅导与学习成果评价，创新校外实践教学管理手段。目前《专题项目设计》、《顶岗实习》、《毕业设计》等课程和项目，通过顶岗实习平台开展教学与监控管理，取得好的成效。</w:t>
      </w:r>
    </w:p>
    <w:p w:rsidR="001A531F" w:rsidRPr="00714D8D" w:rsidRDefault="001A531F" w:rsidP="007704A2">
      <w:pPr>
        <w:ind w:firstLineChars="200" w:firstLine="31680"/>
        <w:rPr>
          <w:rFonts w:ascii="仿宋" w:eastAsia="仿宋" w:hAnsi="仿宋" w:cs="Times New Roman"/>
          <w:sz w:val="32"/>
          <w:szCs w:val="32"/>
        </w:rPr>
      </w:pPr>
      <w:r w:rsidRPr="00714D8D">
        <w:rPr>
          <w:rFonts w:ascii="仿宋" w:eastAsia="仿宋" w:hAnsi="仿宋" w:cs="仿宋" w:hint="eastAsia"/>
          <w:sz w:val="32"/>
          <w:szCs w:val="32"/>
        </w:rPr>
        <w:t>（</w:t>
      </w:r>
      <w:r w:rsidRPr="00714D8D">
        <w:rPr>
          <w:rFonts w:ascii="仿宋" w:eastAsia="仿宋" w:hAnsi="仿宋" w:cs="仿宋"/>
          <w:sz w:val="32"/>
          <w:szCs w:val="32"/>
        </w:rPr>
        <w:t>2</w:t>
      </w:r>
      <w:r w:rsidRPr="00714D8D">
        <w:rPr>
          <w:rFonts w:ascii="仿宋" w:eastAsia="仿宋" w:hAnsi="仿宋" w:cs="仿宋" w:hint="eastAsia"/>
          <w:sz w:val="32"/>
          <w:szCs w:val="32"/>
        </w:rPr>
        <w:t>）社会服务功能建设成效</w:t>
      </w:r>
    </w:p>
    <w:p w:rsidR="001A531F" w:rsidRPr="00714D8D" w:rsidRDefault="001A531F" w:rsidP="007704A2">
      <w:pPr>
        <w:ind w:firstLineChars="200" w:firstLine="31680"/>
        <w:rPr>
          <w:rFonts w:ascii="仿宋" w:eastAsia="仿宋" w:hAnsi="仿宋" w:cs="Times New Roman"/>
          <w:sz w:val="32"/>
          <w:szCs w:val="32"/>
        </w:rPr>
      </w:pPr>
      <w:r w:rsidRPr="00714D8D">
        <w:rPr>
          <w:rFonts w:ascii="仿宋" w:eastAsia="仿宋" w:hAnsi="仿宋" w:cs="仿宋" w:hint="eastAsia"/>
          <w:sz w:val="32"/>
          <w:szCs w:val="32"/>
        </w:rPr>
        <w:t>艺术设计专业引入企业管理模式和项目，通过校内“</w:t>
      </w:r>
      <w:r w:rsidRPr="00714D8D">
        <w:rPr>
          <w:rFonts w:ascii="仿宋" w:eastAsia="仿宋" w:hAnsi="仿宋" w:cs="仿宋"/>
          <w:sz w:val="32"/>
          <w:szCs w:val="32"/>
        </w:rPr>
        <w:t>A</w:t>
      </w:r>
      <w:r w:rsidRPr="00714D8D">
        <w:rPr>
          <w:rFonts w:ascii="仿宋" w:eastAsia="仿宋" w:hAnsi="仿宋" w:cs="仿宋" w:hint="eastAsia"/>
          <w:sz w:val="32"/>
          <w:szCs w:val="32"/>
        </w:rPr>
        <w:t>设计中心”，打造具有创新意识和自我造血功能的生产性实训平台。尝试将传统“岭南文化”与现代“校园文化”导入项目开发中，提高项目的研究价值，深化社会服务。依托</w:t>
      </w:r>
      <w:r w:rsidRPr="00714D8D">
        <w:rPr>
          <w:rFonts w:ascii="仿宋" w:eastAsia="仿宋" w:hAnsi="仿宋" w:cs="仿宋"/>
          <w:sz w:val="32"/>
          <w:szCs w:val="32"/>
        </w:rPr>
        <w:t>A</w:t>
      </w:r>
      <w:r w:rsidRPr="00714D8D">
        <w:rPr>
          <w:rFonts w:ascii="仿宋" w:eastAsia="仿宋" w:hAnsi="仿宋" w:cs="仿宋" w:hint="eastAsia"/>
          <w:sz w:val="32"/>
          <w:szCs w:val="32"/>
        </w:rPr>
        <w:t>设计中心，完成了企业真实项目设计</w:t>
      </w:r>
      <w:r w:rsidRPr="00714D8D">
        <w:rPr>
          <w:rFonts w:ascii="仿宋" w:eastAsia="仿宋" w:hAnsi="仿宋" w:cs="仿宋"/>
          <w:sz w:val="32"/>
          <w:szCs w:val="32"/>
        </w:rPr>
        <w:t>10</w:t>
      </w:r>
      <w:r w:rsidRPr="00714D8D">
        <w:rPr>
          <w:rFonts w:ascii="仿宋" w:eastAsia="仿宋" w:hAnsi="仿宋" w:cs="仿宋" w:hint="eastAsia"/>
          <w:sz w:val="32"/>
          <w:szCs w:val="32"/>
        </w:rPr>
        <w:t>个，组织参加设计大赛活动</w:t>
      </w:r>
      <w:r w:rsidRPr="00714D8D">
        <w:rPr>
          <w:rFonts w:ascii="仿宋" w:eastAsia="仿宋" w:hAnsi="仿宋" w:cs="仿宋"/>
          <w:sz w:val="32"/>
          <w:szCs w:val="32"/>
        </w:rPr>
        <w:t>7</w:t>
      </w:r>
      <w:r w:rsidRPr="00714D8D">
        <w:rPr>
          <w:rFonts w:ascii="仿宋" w:eastAsia="仿宋" w:hAnsi="仿宋" w:cs="仿宋" w:hint="eastAsia"/>
          <w:sz w:val="32"/>
          <w:szCs w:val="32"/>
        </w:rPr>
        <w:t>个，企业项目和设计大赛引入课堂，提高了学生的实践能力，达到校企的深度合作，为企业提供技术服务，加大社会服务能力建设力度。</w:t>
      </w:r>
    </w:p>
    <w:p w:rsidR="001A531F" w:rsidRPr="00714D8D" w:rsidRDefault="001A531F" w:rsidP="007704A2">
      <w:pPr>
        <w:ind w:firstLineChars="200" w:firstLine="31680"/>
        <w:rPr>
          <w:rFonts w:ascii="仿宋" w:eastAsia="仿宋" w:hAnsi="仿宋" w:cs="Times New Roman"/>
          <w:sz w:val="32"/>
          <w:szCs w:val="32"/>
        </w:rPr>
      </w:pPr>
      <w:r w:rsidRPr="00714D8D">
        <w:rPr>
          <w:rFonts w:ascii="仿宋" w:eastAsia="仿宋" w:hAnsi="仿宋" w:cs="仿宋" w:hint="eastAsia"/>
          <w:sz w:val="32"/>
          <w:szCs w:val="32"/>
        </w:rPr>
        <w:t>学院依托四会玉雕学院面向社会开展各类专业技术培训、提供技术服务。</w:t>
      </w:r>
      <w:r w:rsidRPr="00714D8D">
        <w:rPr>
          <w:rFonts w:ascii="仿宋" w:eastAsia="仿宋" w:hAnsi="仿宋" w:cs="仿宋"/>
          <w:sz w:val="32"/>
          <w:szCs w:val="32"/>
        </w:rPr>
        <w:t>2016</w:t>
      </w:r>
      <w:r w:rsidRPr="00714D8D">
        <w:rPr>
          <w:rFonts w:ascii="仿宋" w:eastAsia="仿宋" w:hAnsi="仿宋" w:cs="仿宋" w:hint="eastAsia"/>
          <w:sz w:val="32"/>
          <w:szCs w:val="32"/>
        </w:rPr>
        <w:t>年四会玉雕学院承担学生顶岗实习人数达</w:t>
      </w:r>
      <w:r w:rsidRPr="00714D8D">
        <w:rPr>
          <w:rFonts w:ascii="仿宋" w:eastAsia="仿宋" w:hAnsi="仿宋" w:cs="仿宋"/>
          <w:sz w:val="32"/>
          <w:szCs w:val="32"/>
        </w:rPr>
        <w:t>287</w:t>
      </w:r>
      <w:r w:rsidRPr="00714D8D">
        <w:rPr>
          <w:rFonts w:ascii="仿宋" w:eastAsia="仿宋" w:hAnsi="仿宋" w:cs="仿宋" w:hint="eastAsia"/>
          <w:sz w:val="32"/>
          <w:szCs w:val="32"/>
        </w:rPr>
        <w:t>人；面向社会开展宝玉石检验员培训、玉雕技术培训、工艺美术培训人数达</w:t>
      </w:r>
      <w:r w:rsidRPr="00714D8D">
        <w:rPr>
          <w:rFonts w:ascii="仿宋" w:eastAsia="仿宋" w:hAnsi="仿宋" w:cs="仿宋"/>
          <w:sz w:val="32"/>
          <w:szCs w:val="32"/>
        </w:rPr>
        <w:t>1038</w:t>
      </w:r>
      <w:r w:rsidRPr="00714D8D">
        <w:rPr>
          <w:rFonts w:ascii="仿宋" w:eastAsia="仿宋" w:hAnsi="仿宋" w:cs="仿宋" w:hint="eastAsia"/>
          <w:sz w:val="32"/>
          <w:szCs w:val="32"/>
        </w:rPr>
        <w:t>人；面向社会开展技术服务，在实践教学中让教师学生直接参加企业项目，完成校企合作项目</w:t>
      </w:r>
      <w:r w:rsidRPr="00714D8D">
        <w:rPr>
          <w:rFonts w:ascii="仿宋" w:eastAsia="仿宋" w:hAnsi="仿宋" w:cs="仿宋"/>
          <w:sz w:val="32"/>
          <w:szCs w:val="32"/>
        </w:rPr>
        <w:t>40</w:t>
      </w:r>
      <w:r w:rsidRPr="00714D8D">
        <w:rPr>
          <w:rFonts w:ascii="仿宋" w:eastAsia="仿宋" w:hAnsi="仿宋" w:cs="仿宋" w:hint="eastAsia"/>
          <w:sz w:val="32"/>
          <w:szCs w:val="32"/>
        </w:rPr>
        <w:t>项；举办市级玉雕技能大赛</w:t>
      </w:r>
      <w:r w:rsidRPr="00714D8D">
        <w:rPr>
          <w:rFonts w:ascii="仿宋" w:eastAsia="仿宋" w:hAnsi="仿宋" w:cs="仿宋"/>
          <w:sz w:val="32"/>
          <w:szCs w:val="32"/>
        </w:rPr>
        <w:t>1</w:t>
      </w:r>
      <w:r w:rsidRPr="00714D8D">
        <w:rPr>
          <w:rFonts w:ascii="仿宋" w:eastAsia="仿宋" w:hAnsi="仿宋" w:cs="仿宋" w:hint="eastAsia"/>
          <w:sz w:val="32"/>
          <w:szCs w:val="32"/>
        </w:rPr>
        <w:t>次；注重成果转化，获得国家外观专利</w:t>
      </w:r>
      <w:r w:rsidRPr="00714D8D">
        <w:rPr>
          <w:rFonts w:ascii="仿宋" w:eastAsia="仿宋" w:hAnsi="仿宋" w:cs="仿宋"/>
          <w:sz w:val="32"/>
          <w:szCs w:val="32"/>
        </w:rPr>
        <w:t>11</w:t>
      </w:r>
      <w:r w:rsidRPr="00714D8D">
        <w:rPr>
          <w:rFonts w:ascii="仿宋" w:eastAsia="仿宋" w:hAnsi="仿宋" w:cs="仿宋" w:hint="eastAsia"/>
          <w:sz w:val="32"/>
          <w:szCs w:val="32"/>
        </w:rPr>
        <w:t>项。</w:t>
      </w:r>
    </w:p>
    <w:p w:rsidR="001A531F" w:rsidRPr="00714D8D" w:rsidRDefault="001A531F" w:rsidP="007704A2">
      <w:pPr>
        <w:ind w:firstLineChars="200" w:firstLine="31680"/>
        <w:rPr>
          <w:rFonts w:ascii="仿宋" w:eastAsia="仿宋" w:hAnsi="仿宋" w:cs="Times New Roman"/>
          <w:sz w:val="32"/>
          <w:szCs w:val="32"/>
        </w:rPr>
      </w:pPr>
      <w:r w:rsidRPr="00714D8D">
        <w:rPr>
          <w:rFonts w:ascii="仿宋" w:eastAsia="仿宋" w:hAnsi="仿宋" w:cs="仿宋" w:hint="eastAsia"/>
          <w:sz w:val="32"/>
          <w:szCs w:val="32"/>
        </w:rPr>
        <w:t>通过校内“</w:t>
      </w:r>
      <w:r w:rsidRPr="00714D8D">
        <w:rPr>
          <w:rFonts w:ascii="仿宋" w:eastAsia="仿宋" w:hAnsi="仿宋" w:cs="仿宋"/>
          <w:sz w:val="32"/>
          <w:szCs w:val="32"/>
        </w:rPr>
        <w:t>A</w:t>
      </w:r>
      <w:r w:rsidRPr="00714D8D">
        <w:rPr>
          <w:rFonts w:ascii="仿宋" w:eastAsia="仿宋" w:hAnsi="仿宋" w:cs="仿宋" w:hint="eastAsia"/>
          <w:sz w:val="32"/>
          <w:szCs w:val="32"/>
        </w:rPr>
        <w:t>设计中心”，打造具有创新意识和自我造血功能的生产性实训平台。尝试将传统“岭南文化”与现代“校园文化”导入项目开发中，提高项目的研究价值，深化社会服务。依托</w:t>
      </w:r>
      <w:r w:rsidRPr="00714D8D">
        <w:rPr>
          <w:rFonts w:ascii="仿宋" w:eastAsia="仿宋" w:hAnsi="仿宋" w:cs="仿宋"/>
          <w:sz w:val="32"/>
          <w:szCs w:val="32"/>
        </w:rPr>
        <w:t>A</w:t>
      </w:r>
      <w:r w:rsidRPr="00714D8D">
        <w:rPr>
          <w:rFonts w:ascii="仿宋" w:eastAsia="仿宋" w:hAnsi="仿宋" w:cs="仿宋" w:hint="eastAsia"/>
          <w:sz w:val="32"/>
          <w:szCs w:val="32"/>
        </w:rPr>
        <w:t>设计中心，至</w:t>
      </w:r>
      <w:r w:rsidRPr="00714D8D">
        <w:rPr>
          <w:rFonts w:ascii="仿宋" w:eastAsia="仿宋" w:hAnsi="仿宋" w:cs="仿宋"/>
          <w:sz w:val="32"/>
          <w:szCs w:val="32"/>
        </w:rPr>
        <w:t>2016</w:t>
      </w:r>
      <w:r w:rsidRPr="00714D8D">
        <w:rPr>
          <w:rFonts w:ascii="仿宋" w:eastAsia="仿宋" w:hAnsi="仿宋" w:cs="仿宋" w:hint="eastAsia"/>
          <w:sz w:val="32"/>
          <w:szCs w:val="32"/>
        </w:rPr>
        <w:t>年</w:t>
      </w:r>
      <w:r w:rsidRPr="00714D8D">
        <w:rPr>
          <w:rFonts w:ascii="仿宋" w:eastAsia="仿宋" w:hAnsi="仿宋" w:cs="仿宋"/>
          <w:sz w:val="32"/>
          <w:szCs w:val="32"/>
        </w:rPr>
        <w:t>8</w:t>
      </w:r>
      <w:r w:rsidRPr="00714D8D">
        <w:rPr>
          <w:rFonts w:ascii="仿宋" w:eastAsia="仿宋" w:hAnsi="仿宋" w:cs="仿宋" w:hint="eastAsia"/>
          <w:sz w:val="32"/>
          <w:szCs w:val="32"/>
        </w:rPr>
        <w:t>月止，学院学生完成企业真实项目设计</w:t>
      </w:r>
      <w:r w:rsidRPr="00714D8D">
        <w:rPr>
          <w:rFonts w:ascii="仿宋" w:eastAsia="仿宋" w:hAnsi="仿宋" w:cs="仿宋"/>
          <w:sz w:val="32"/>
          <w:szCs w:val="32"/>
        </w:rPr>
        <w:t>10</w:t>
      </w:r>
      <w:r w:rsidRPr="00714D8D">
        <w:rPr>
          <w:rFonts w:ascii="仿宋" w:eastAsia="仿宋" w:hAnsi="仿宋" w:cs="仿宋" w:hint="eastAsia"/>
          <w:sz w:val="32"/>
          <w:szCs w:val="32"/>
        </w:rPr>
        <w:t>项；组织参加设计大赛</w:t>
      </w:r>
      <w:r w:rsidRPr="00714D8D">
        <w:rPr>
          <w:rFonts w:ascii="仿宋" w:eastAsia="仿宋" w:hAnsi="仿宋" w:cs="仿宋"/>
          <w:sz w:val="32"/>
          <w:szCs w:val="32"/>
        </w:rPr>
        <w:t>14</w:t>
      </w:r>
      <w:r w:rsidRPr="00714D8D">
        <w:rPr>
          <w:rFonts w:ascii="仿宋" w:eastAsia="仿宋" w:hAnsi="仿宋" w:cs="仿宋" w:hint="eastAsia"/>
          <w:sz w:val="32"/>
          <w:szCs w:val="32"/>
        </w:rPr>
        <w:t>个，参赛作品上百件，获奖</w:t>
      </w:r>
      <w:r w:rsidRPr="00714D8D">
        <w:rPr>
          <w:rFonts w:ascii="仿宋" w:eastAsia="仿宋" w:hAnsi="仿宋" w:cs="仿宋"/>
          <w:sz w:val="32"/>
          <w:szCs w:val="32"/>
        </w:rPr>
        <w:t>85</w:t>
      </w:r>
      <w:r w:rsidRPr="00714D8D">
        <w:rPr>
          <w:rFonts w:ascii="仿宋" w:eastAsia="仿宋" w:hAnsi="仿宋" w:cs="仿宋" w:hint="eastAsia"/>
          <w:sz w:val="32"/>
          <w:szCs w:val="32"/>
        </w:rPr>
        <w:t>项；获得专利</w:t>
      </w:r>
      <w:r w:rsidRPr="00714D8D">
        <w:rPr>
          <w:rFonts w:ascii="仿宋" w:eastAsia="仿宋" w:hAnsi="仿宋" w:cs="仿宋"/>
          <w:sz w:val="32"/>
          <w:szCs w:val="32"/>
        </w:rPr>
        <w:t>11</w:t>
      </w:r>
      <w:r w:rsidRPr="00714D8D">
        <w:rPr>
          <w:rFonts w:ascii="仿宋" w:eastAsia="仿宋" w:hAnsi="仿宋" w:cs="仿宋" w:hint="eastAsia"/>
          <w:sz w:val="32"/>
          <w:szCs w:val="32"/>
        </w:rPr>
        <w:t>项、知识产权</w:t>
      </w:r>
      <w:r w:rsidRPr="00714D8D">
        <w:rPr>
          <w:rFonts w:ascii="仿宋" w:eastAsia="仿宋" w:hAnsi="仿宋" w:cs="仿宋"/>
          <w:sz w:val="32"/>
          <w:szCs w:val="32"/>
        </w:rPr>
        <w:t>4</w:t>
      </w:r>
      <w:r w:rsidRPr="00714D8D">
        <w:rPr>
          <w:rFonts w:ascii="仿宋" w:eastAsia="仿宋" w:hAnsi="仿宋" w:cs="仿宋" w:hint="eastAsia"/>
          <w:sz w:val="32"/>
          <w:szCs w:val="32"/>
        </w:rPr>
        <w:t>项（表中总数是</w:t>
      </w:r>
      <w:r w:rsidRPr="00714D8D">
        <w:rPr>
          <w:rFonts w:ascii="仿宋" w:eastAsia="仿宋" w:hAnsi="仿宋" w:cs="仿宋"/>
          <w:sz w:val="32"/>
          <w:szCs w:val="32"/>
        </w:rPr>
        <w:t>16</w:t>
      </w:r>
      <w:r w:rsidRPr="00714D8D">
        <w:rPr>
          <w:rFonts w:ascii="仿宋" w:eastAsia="仿宋" w:hAnsi="仿宋" w:cs="仿宋" w:hint="eastAsia"/>
          <w:sz w:val="32"/>
          <w:szCs w:val="32"/>
        </w:rPr>
        <w:t>项）；围绕“岭南文化”和“校园文化”两个主题设计创作，共创作岭南文化元素设计项目</w:t>
      </w:r>
      <w:r w:rsidRPr="00714D8D">
        <w:rPr>
          <w:rFonts w:ascii="仿宋" w:eastAsia="仿宋" w:hAnsi="仿宋" w:cs="仿宋"/>
          <w:sz w:val="32"/>
          <w:szCs w:val="32"/>
        </w:rPr>
        <w:t>34</w:t>
      </w:r>
      <w:r w:rsidRPr="00714D8D">
        <w:rPr>
          <w:rFonts w:ascii="仿宋" w:eastAsia="仿宋" w:hAnsi="仿宋" w:cs="仿宋" w:hint="eastAsia"/>
          <w:sz w:val="32"/>
          <w:szCs w:val="32"/>
        </w:rPr>
        <w:t>项、校园文化元素设计项目</w:t>
      </w:r>
      <w:r w:rsidRPr="00714D8D">
        <w:rPr>
          <w:rFonts w:ascii="仿宋" w:eastAsia="仿宋" w:hAnsi="仿宋" w:cs="仿宋"/>
          <w:sz w:val="32"/>
          <w:szCs w:val="32"/>
        </w:rPr>
        <w:t>14</w:t>
      </w:r>
      <w:r w:rsidRPr="00714D8D">
        <w:rPr>
          <w:rFonts w:ascii="仿宋" w:eastAsia="仿宋" w:hAnsi="仿宋" w:cs="仿宋" w:hint="eastAsia"/>
          <w:sz w:val="32"/>
          <w:szCs w:val="32"/>
        </w:rPr>
        <w:t>项，其中</w:t>
      </w:r>
      <w:r w:rsidRPr="00714D8D">
        <w:rPr>
          <w:rFonts w:ascii="仿宋" w:eastAsia="仿宋" w:hAnsi="仿宋" w:cs="仿宋"/>
          <w:sz w:val="32"/>
          <w:szCs w:val="32"/>
        </w:rPr>
        <w:t>14</w:t>
      </w:r>
      <w:r w:rsidRPr="00714D8D">
        <w:rPr>
          <w:rFonts w:ascii="仿宋" w:eastAsia="仿宋" w:hAnsi="仿宋" w:cs="仿宋" w:hint="eastAsia"/>
          <w:sz w:val="32"/>
          <w:szCs w:val="32"/>
        </w:rPr>
        <w:t>项已被采用。</w:t>
      </w:r>
    </w:p>
    <w:p w:rsidR="001A531F" w:rsidRPr="00714D8D" w:rsidRDefault="001A531F" w:rsidP="007704A2">
      <w:pPr>
        <w:ind w:firstLineChars="200" w:firstLine="31680"/>
        <w:outlineLvl w:val="1"/>
        <w:rPr>
          <w:rFonts w:ascii="仿宋" w:eastAsia="仿宋" w:hAnsi="仿宋" w:cs="Times New Roman"/>
          <w:b/>
          <w:bCs/>
          <w:sz w:val="32"/>
          <w:szCs w:val="32"/>
        </w:rPr>
      </w:pPr>
      <w:bookmarkStart w:id="6" w:name="_Toc24406"/>
      <w:bookmarkStart w:id="7" w:name="_Toc486063204"/>
      <w:r w:rsidRPr="00714D8D">
        <w:rPr>
          <w:rFonts w:ascii="仿宋" w:eastAsia="仿宋" w:hAnsi="仿宋" w:cs="仿宋" w:hint="eastAsia"/>
          <w:b/>
          <w:bCs/>
          <w:sz w:val="32"/>
          <w:szCs w:val="32"/>
        </w:rPr>
        <w:t>（三）基础教育学院</w:t>
      </w:r>
      <w:r w:rsidRPr="00714D8D">
        <w:rPr>
          <w:rFonts w:ascii="仿宋" w:eastAsia="仿宋" w:hAnsi="仿宋" w:cs="仿宋"/>
          <w:b/>
          <w:bCs/>
          <w:sz w:val="32"/>
          <w:szCs w:val="32"/>
        </w:rPr>
        <w:t>——</w:t>
      </w:r>
      <w:r w:rsidRPr="00714D8D">
        <w:rPr>
          <w:rFonts w:ascii="仿宋" w:eastAsia="仿宋" w:hAnsi="仿宋" w:cs="仿宋" w:hint="eastAsia"/>
          <w:b/>
          <w:bCs/>
          <w:sz w:val="32"/>
          <w:szCs w:val="32"/>
        </w:rPr>
        <w:t>“职前职后一体、培养培训并重”</w:t>
      </w:r>
      <w:bookmarkEnd w:id="6"/>
      <w:bookmarkEnd w:id="7"/>
    </w:p>
    <w:p w:rsidR="001A531F" w:rsidRPr="00714D8D" w:rsidRDefault="001A531F" w:rsidP="007704A2">
      <w:pPr>
        <w:ind w:firstLineChars="200" w:firstLine="31680"/>
        <w:rPr>
          <w:rFonts w:ascii="仿宋" w:eastAsia="仿宋" w:hAnsi="仿宋" w:cs="Times New Roman"/>
          <w:sz w:val="32"/>
          <w:szCs w:val="32"/>
          <w:shd w:val="clear" w:color="auto" w:fill="FFFFFF"/>
        </w:rPr>
      </w:pPr>
      <w:r w:rsidRPr="00714D8D">
        <w:rPr>
          <w:rFonts w:ascii="仿宋" w:eastAsia="仿宋" w:hAnsi="仿宋" w:cs="仿宋" w:hint="eastAsia"/>
          <w:sz w:val="32"/>
          <w:szCs w:val="32"/>
        </w:rPr>
        <w:t>基础教育学院位于广州市天河区，分为五山和燕岭两个校区，现有英语教育、美术教育、音乐教育、音乐教育（舞蹈）、初等教育（中文）五个专业方向，全日制在校生</w:t>
      </w:r>
      <w:r w:rsidRPr="00714D8D">
        <w:rPr>
          <w:rFonts w:ascii="仿宋" w:eastAsia="仿宋" w:hAnsi="仿宋" w:cs="仿宋"/>
          <w:sz w:val="32"/>
          <w:szCs w:val="32"/>
        </w:rPr>
        <w:t>3000</w:t>
      </w:r>
      <w:r w:rsidRPr="00714D8D">
        <w:rPr>
          <w:rFonts w:ascii="仿宋" w:eastAsia="仿宋" w:hAnsi="仿宋" w:cs="仿宋" w:hint="eastAsia"/>
          <w:sz w:val="32"/>
          <w:szCs w:val="32"/>
        </w:rPr>
        <w:t>多人，以培养社会各行各业优秀教师为己任，具有鲜明的师范办学特色。其中，音乐教育专业以小学音乐师资为培养目标，面向应届高考毕业生招收既有音乐特长，也有较高文化素养，且致力于音乐教育方向的学生。目前已建设成为省高职教育示范性专业</w:t>
      </w:r>
      <w:r w:rsidRPr="00714D8D">
        <w:rPr>
          <w:rFonts w:ascii="仿宋" w:eastAsia="仿宋" w:hAnsi="仿宋" w:cs="仿宋" w:hint="eastAsia"/>
          <w:sz w:val="32"/>
          <w:szCs w:val="32"/>
          <w:shd w:val="clear" w:color="auto" w:fill="FFFFFF"/>
        </w:rPr>
        <w:t>；音乐教育（舞蹈）专业在音乐教育专业的基础上，于</w:t>
      </w:r>
      <w:r w:rsidRPr="00714D8D">
        <w:rPr>
          <w:rFonts w:ascii="仿宋" w:eastAsia="仿宋" w:hAnsi="仿宋" w:cs="仿宋"/>
          <w:sz w:val="32"/>
          <w:szCs w:val="32"/>
          <w:shd w:val="clear" w:color="auto" w:fill="FFFFFF"/>
        </w:rPr>
        <w:t>2008</w:t>
      </w:r>
      <w:r w:rsidRPr="00714D8D">
        <w:rPr>
          <w:rFonts w:ascii="仿宋" w:eastAsia="仿宋" w:hAnsi="仿宋" w:cs="仿宋" w:hint="eastAsia"/>
          <w:sz w:val="32"/>
          <w:szCs w:val="32"/>
          <w:shd w:val="clear" w:color="auto" w:fill="FFFFFF"/>
        </w:rPr>
        <w:t>年建立，培养小学音乐舞蹈教师的特色专业。本专业全面培养和提高学生的理论水平与专业技能，使其通过科学系统的学习，成为德、智、体、美全面发展的艺术人才；美术教育专业学科办学已有</w:t>
      </w:r>
      <w:r w:rsidRPr="00714D8D">
        <w:rPr>
          <w:rFonts w:ascii="仿宋" w:eastAsia="仿宋" w:hAnsi="仿宋" w:cs="仿宋"/>
          <w:sz w:val="32"/>
          <w:szCs w:val="32"/>
          <w:shd w:val="clear" w:color="auto" w:fill="FFFFFF"/>
        </w:rPr>
        <w:t>20</w:t>
      </w:r>
      <w:r w:rsidRPr="00714D8D">
        <w:rPr>
          <w:rFonts w:ascii="仿宋" w:eastAsia="仿宋" w:hAnsi="仿宋" w:cs="仿宋" w:hint="eastAsia"/>
          <w:sz w:val="32"/>
          <w:szCs w:val="32"/>
          <w:shd w:val="clear" w:color="auto" w:fill="FFFFFF"/>
        </w:rPr>
        <w:t>多年的历史，是广东省示范性专业。</w:t>
      </w:r>
    </w:p>
    <w:p w:rsidR="001A531F" w:rsidRPr="00714D8D" w:rsidRDefault="001A531F" w:rsidP="007704A2">
      <w:pPr>
        <w:ind w:firstLineChars="200" w:firstLine="31680"/>
        <w:rPr>
          <w:rFonts w:ascii="仿宋" w:eastAsia="仿宋" w:hAnsi="仿宋" w:cs="Times New Roman"/>
          <w:sz w:val="32"/>
          <w:szCs w:val="32"/>
          <w:shd w:val="clear" w:color="auto" w:fill="FFFFFF"/>
        </w:rPr>
      </w:pPr>
      <w:r w:rsidRPr="00714D8D">
        <w:rPr>
          <w:rFonts w:ascii="仿宋" w:eastAsia="仿宋" w:hAnsi="仿宋" w:cs="仿宋" w:hint="eastAsia"/>
          <w:sz w:val="32"/>
          <w:szCs w:val="32"/>
          <w:shd w:val="clear" w:color="auto" w:fill="FFFFFF"/>
        </w:rPr>
        <w:t>基础教育学院艺术类教育专业，以“站稳讲台、活跃舞台”为培养目标，强化“职前职后一体、培养培训并重”的专业特色，进一步改革“双核心两课堂、三实习多发展”人才培养模式，继续完善“</w:t>
      </w:r>
      <w:r w:rsidRPr="00714D8D">
        <w:rPr>
          <w:rFonts w:ascii="仿宋" w:eastAsia="仿宋" w:hAnsi="仿宋" w:cs="仿宋"/>
          <w:sz w:val="32"/>
          <w:szCs w:val="32"/>
          <w:shd w:val="clear" w:color="auto" w:fill="FFFFFF"/>
        </w:rPr>
        <w:t>4+1</w:t>
      </w:r>
      <w:r w:rsidRPr="00714D8D">
        <w:rPr>
          <w:rFonts w:ascii="仿宋" w:eastAsia="仿宋" w:hAnsi="仿宋" w:cs="仿宋" w:hint="eastAsia"/>
          <w:sz w:val="32"/>
          <w:szCs w:val="32"/>
          <w:shd w:val="clear" w:color="auto" w:fill="FFFFFF"/>
        </w:rPr>
        <w:t>”模块化课程体系，建设一支高水平的专业教学团队，充分发挥实训基地的开放性和实践性，大力开展艺术类教师培训以服务于社会，将艺术教育专业建设成为特色鲜明、对全国同类专业发展起引领作用的专业。</w:t>
      </w:r>
    </w:p>
    <w:p w:rsidR="001A531F" w:rsidRPr="00714D8D" w:rsidRDefault="001A531F" w:rsidP="007704A2">
      <w:pPr>
        <w:ind w:firstLineChars="200" w:firstLine="31680"/>
        <w:rPr>
          <w:rFonts w:ascii="仿宋" w:eastAsia="仿宋" w:hAnsi="仿宋" w:cs="Times New Roman"/>
          <w:sz w:val="32"/>
          <w:szCs w:val="32"/>
          <w:shd w:val="clear" w:color="auto" w:fill="FFFFFF"/>
        </w:rPr>
      </w:pPr>
      <w:r w:rsidRPr="00714D8D">
        <w:rPr>
          <w:rFonts w:ascii="仿宋" w:eastAsia="仿宋" w:hAnsi="仿宋" w:cs="仿宋"/>
          <w:sz w:val="32"/>
          <w:szCs w:val="32"/>
          <w:shd w:val="clear" w:color="auto" w:fill="FFFFFF"/>
        </w:rPr>
        <w:t>1.</w:t>
      </w:r>
      <w:r w:rsidRPr="00714D8D">
        <w:rPr>
          <w:rFonts w:ascii="仿宋" w:eastAsia="仿宋" w:hAnsi="仿宋" w:cs="仿宋" w:hint="eastAsia"/>
          <w:sz w:val="32"/>
          <w:szCs w:val="32"/>
          <w:shd w:val="clear" w:color="auto" w:fill="FFFFFF"/>
        </w:rPr>
        <w:t>人才培养模式与课程体系改革成效</w:t>
      </w:r>
    </w:p>
    <w:p w:rsidR="001A531F" w:rsidRPr="00714D8D" w:rsidRDefault="001A531F" w:rsidP="007704A2">
      <w:pPr>
        <w:ind w:firstLineChars="200" w:firstLine="31680"/>
        <w:rPr>
          <w:rFonts w:ascii="仿宋" w:eastAsia="仿宋" w:hAnsi="仿宋" w:cs="Times New Roman"/>
          <w:sz w:val="32"/>
          <w:szCs w:val="32"/>
          <w:shd w:val="clear" w:color="auto" w:fill="FFFFFF"/>
        </w:rPr>
      </w:pPr>
      <w:r w:rsidRPr="00714D8D">
        <w:rPr>
          <w:rFonts w:ascii="仿宋" w:eastAsia="仿宋" w:hAnsi="仿宋" w:cs="仿宋" w:hint="eastAsia"/>
          <w:sz w:val="32"/>
          <w:szCs w:val="32"/>
          <w:shd w:val="clear" w:color="auto" w:fill="FFFFFF"/>
        </w:rPr>
        <w:t>艺术类教育专业根据教育部颁布的《小学教师专业标准》，针对我省基础教育课程改革和实现义务教育均衡化发展的需要，通过社会需求调研明确岗位群及岗位职业能力要求，邀请一线行业专家召开了职业能力分析会，制定了艺术类教育专业职业能力分析表。以培养学生专业核心能力和职业核心能力为目标，构建了大学课堂与小学课堂、第一课堂与第二课堂、常规课堂与舞台实践相结合，教育实习、项目实习、顶岗实习相互补充，多方向、多项目模块课程协同开发的“双核心两课堂、三实习多发展”人才培养模式。立足于“职业性、实践性和开放性”的高职教育理念，致力培养学生的专业核心能力和职业核心能力，注重课堂与实践多样化，打造职业素质高、就业能力强和发展潜力大的“厚德强能、能言善教”的小学艺术教师队伍。</w:t>
      </w:r>
    </w:p>
    <w:p w:rsidR="001A531F" w:rsidRPr="00714D8D" w:rsidRDefault="001A531F" w:rsidP="007704A2">
      <w:pPr>
        <w:ind w:firstLineChars="200" w:firstLine="31680"/>
        <w:rPr>
          <w:rFonts w:ascii="宋体" w:cs="Times New Roman"/>
          <w:sz w:val="24"/>
          <w:szCs w:val="24"/>
          <w:shd w:val="clear" w:color="auto" w:fill="FFFFFF"/>
        </w:rPr>
      </w:pPr>
      <w:r>
        <w:rPr>
          <w:noProof/>
        </w:rPr>
      </w:r>
      <w:r w:rsidRPr="001931E5">
        <w:rPr>
          <w:rFonts w:ascii="宋体" w:cs="Times New Roman"/>
          <w:sz w:val="24"/>
          <w:szCs w:val="24"/>
          <w:shd w:val="clear" w:color="auto" w:fill="FFFFFF"/>
        </w:rPr>
        <w:pict>
          <v:group id="组合 5382" o:spid="_x0000_s1026" style="width:415.3pt;height:223.5pt;mso-position-horizontal-relative:char;mso-position-vertical-relative:line" coordsize="11270,6075">
            <v:rect id="AutoShape 54" o:spid="_x0000_s1027" style="position:absolute;width:11270;height:6075" filled="f" stroked="f">
              <o:lock v:ext="edit" aspectratio="t" text="t"/>
            </v:rect>
            <v:roundrect id="AutoShape 13" o:spid="_x0000_s1028" style="position:absolute;top:4494;width:2400;height:1568;v-text-anchor:middle" arcsize="7136f" fillcolor="#339" stroked="f">
              <v:fill color2="#d4d4e9" rotate="t" angle="90" focus="100%" type="gradient"/>
              <v:textbox style="mso-next-textbox:#AutoShape 13" inset="1.62561mm,.81281mm,1.62561mm,.81281mm">
                <w:txbxContent>
                  <w:p w:rsidR="001A531F" w:rsidRDefault="001A531F" w:rsidP="00DB0E0C">
                    <w:pPr>
                      <w:autoSpaceDE w:val="0"/>
                      <w:autoSpaceDN w:val="0"/>
                      <w:adjustRightInd w:val="0"/>
                      <w:rPr>
                        <w:rFonts w:ascii="Arial" w:hAnsi="Arial" w:cs="Arial"/>
                        <w:b/>
                        <w:bCs/>
                        <w:color w:val="FF0000"/>
                        <w:sz w:val="31"/>
                        <w:szCs w:val="31"/>
                        <w:lang w:val="zh-CN"/>
                      </w:rPr>
                    </w:pPr>
                    <w:r>
                      <w:rPr>
                        <w:rFonts w:ascii="Arial" w:hAnsi="Arial" w:cs="宋体" w:hint="eastAsia"/>
                        <w:b/>
                        <w:bCs/>
                        <w:color w:val="FF0000"/>
                        <w:sz w:val="31"/>
                        <w:szCs w:val="31"/>
                        <w:lang w:val="zh-CN"/>
                      </w:rPr>
                      <w:t>开放性</w:t>
                    </w:r>
                  </w:p>
                </w:txbxContent>
              </v:textbox>
            </v:roundrect>
            <v:roundrect id="AutoShape 10" o:spid="_x0000_s1029" style="position:absolute;top:2195;width:2296;height:1685;v-text-anchor:middle" arcsize="7136f" fillcolor="#099" stroked="f">
              <v:fill color2="#c9e9e9" rotate="t" angle="90" focus="100%" type="gradient"/>
              <v:textbox style="mso-next-textbox:#AutoShape 10" inset="1.62561mm,.81281mm,1.62561mm,.81281mm">
                <w:txbxContent>
                  <w:p w:rsidR="001A531F" w:rsidRDefault="001A531F" w:rsidP="00DB0E0C">
                    <w:pPr>
                      <w:autoSpaceDE w:val="0"/>
                      <w:autoSpaceDN w:val="0"/>
                      <w:adjustRightInd w:val="0"/>
                      <w:rPr>
                        <w:rFonts w:ascii="Arial" w:hAnsi="Arial" w:cs="Arial"/>
                        <w:b/>
                        <w:bCs/>
                        <w:color w:val="FF0000"/>
                        <w:sz w:val="31"/>
                        <w:szCs w:val="31"/>
                        <w:lang w:val="zh-CN"/>
                      </w:rPr>
                    </w:pPr>
                    <w:r>
                      <w:rPr>
                        <w:rFonts w:ascii="Arial" w:hAnsi="Arial" w:cs="宋体" w:hint="eastAsia"/>
                        <w:b/>
                        <w:bCs/>
                        <w:color w:val="FF0000"/>
                        <w:sz w:val="31"/>
                        <w:szCs w:val="31"/>
                        <w:lang w:val="zh-CN"/>
                      </w:rPr>
                      <w:t>实践性</w:t>
                    </w:r>
                  </w:p>
                </w:txbxContent>
              </v:textbox>
            </v:roundrect>
            <v:roundrect id="AutoShape 10" o:spid="_x0000_s1030" style="position:absolute;left:1461;top:1881;width:7618;height:1163;v-text-anchor:middle" arcsize="7136f" fillcolor="#099" stroked="f">
              <v:fill color2="#c9e9e9" rotate="t" angle="90" focus="100%" type="gradient"/>
              <v:textbox inset="1.62561mm,.81281mm,1.62561mm,.81281mm">
                <w:txbxContent>
                  <w:p w:rsidR="001A531F" w:rsidRDefault="001A531F" w:rsidP="00DB0E0C">
                    <w:pPr>
                      <w:autoSpaceDE w:val="0"/>
                      <w:autoSpaceDN w:val="0"/>
                      <w:adjustRightInd w:val="0"/>
                      <w:rPr>
                        <w:rFonts w:ascii="Arial" w:hAnsi="Arial" w:cs="Arial"/>
                        <w:color w:val="333399"/>
                        <w:sz w:val="24"/>
                        <w:szCs w:val="24"/>
                        <w:lang w:val="zh-CN"/>
                      </w:rPr>
                    </w:pPr>
                    <w:r>
                      <w:rPr>
                        <w:rFonts w:ascii="Arial" w:hAnsi="Arial" w:cs="宋体" w:hint="eastAsia"/>
                        <w:color w:val="333399"/>
                        <w:sz w:val="24"/>
                        <w:szCs w:val="24"/>
                        <w:lang w:val="zh-CN"/>
                      </w:rPr>
                      <w:t>两课堂：大学课堂与小学课堂；第一课堂与第二课堂；常规课堂与舞台实践</w:t>
                    </w:r>
                  </w:p>
                </w:txbxContent>
              </v:textbox>
            </v:roundrect>
            <v:roundrect id="AutoShape 13" o:spid="_x0000_s1031" style="position:absolute;left:1461;top:4390;width:7722;height:1685;v-text-anchor:middle" arcsize="7136f" fillcolor="#339" stroked="f">
              <v:fill color2="#d4d4e9" rotate="t" angle="90" focus="100%" type="gradient"/>
              <v:textbox inset="1.62561mm,.81281mm,1.62561mm,.81281mm">
                <w:txbxContent>
                  <w:p w:rsidR="001A531F" w:rsidRDefault="001A531F" w:rsidP="00DB0E0C">
                    <w:pPr>
                      <w:autoSpaceDE w:val="0"/>
                      <w:autoSpaceDN w:val="0"/>
                      <w:adjustRightInd w:val="0"/>
                      <w:rPr>
                        <w:rFonts w:ascii="Arial" w:hAnsi="Arial" w:cs="Arial"/>
                        <w:color w:val="000000"/>
                        <w:sz w:val="23"/>
                        <w:szCs w:val="23"/>
                        <w:lang w:val="zh-CN"/>
                      </w:rPr>
                    </w:pPr>
                  </w:p>
                </w:txbxContent>
              </v:textbox>
            </v:roundrect>
            <v:shapetype id="_x0000_t202" coordsize="21600,21600" o:spt="202" path="m,l,21600r21600,l21600,xe">
              <v:stroke joinstyle="miter"/>
              <v:path gradientshapeok="t" o:connecttype="rect"/>
            </v:shapetype>
            <v:shape id="Text Box 15" o:spid="_x0000_s1032" type="#_x0000_t202" style="position:absolute;left:1565;top:4703;width:7618;height:1128" filled="f" stroked="f">
              <v:textbox style="mso-next-textbox:#Text Box 15" inset="1.62561mm,.81281mm,1.62561mm,.81281mm">
                <w:txbxContent>
                  <w:p w:rsidR="001A531F" w:rsidRDefault="001A531F" w:rsidP="00DB0E0C">
                    <w:pPr>
                      <w:autoSpaceDE w:val="0"/>
                      <w:autoSpaceDN w:val="0"/>
                      <w:adjustRightInd w:val="0"/>
                      <w:rPr>
                        <w:rFonts w:ascii="Arial" w:hAnsi="Arial" w:cs="Arial"/>
                        <w:color w:val="000000"/>
                        <w:sz w:val="24"/>
                        <w:szCs w:val="24"/>
                        <w:lang w:val="zh-CN"/>
                      </w:rPr>
                    </w:pPr>
                    <w:r>
                      <w:rPr>
                        <w:rFonts w:ascii="Arial" w:hAnsi="Arial" w:cs="宋体" w:hint="eastAsia"/>
                        <w:color w:val="000000"/>
                        <w:sz w:val="24"/>
                        <w:szCs w:val="24"/>
                        <w:lang w:val="zh-CN"/>
                      </w:rPr>
                      <w:t>多发展：多发展方向模块课程选择、多项目实践课程选择</w:t>
                    </w:r>
                  </w:p>
                </w:txbxContent>
              </v:textbox>
            </v:shape>
            <v:roundrect id="AutoShape 7" o:spid="_x0000_s1033" style="position:absolute;top:105;width:2296;height:1476;v-text-anchor:middle" arcsize="7136f" fillcolor="#bbe0e3" stroked="f">
              <v:fill color2="#f1f8f9" rotate="t" angle="90" focus="100%" type="gradient"/>
              <v:textbox style="mso-next-textbox:#AutoShape 7" inset="1.62561mm,.81281mm,1.62561mm,.81281mm">
                <w:txbxContent>
                  <w:p w:rsidR="001A531F" w:rsidRDefault="001A531F" w:rsidP="00DB0E0C">
                    <w:pPr>
                      <w:autoSpaceDE w:val="0"/>
                      <w:autoSpaceDN w:val="0"/>
                      <w:adjustRightInd w:val="0"/>
                      <w:rPr>
                        <w:rFonts w:ascii="Arial" w:hAnsi="Arial" w:cs="Arial"/>
                        <w:b/>
                        <w:bCs/>
                        <w:color w:val="FF0000"/>
                        <w:sz w:val="31"/>
                        <w:szCs w:val="31"/>
                        <w:lang w:val="zh-CN"/>
                      </w:rPr>
                    </w:pPr>
                    <w:r>
                      <w:rPr>
                        <w:rFonts w:ascii="Arial" w:hAnsi="Arial" w:cs="宋体" w:hint="eastAsia"/>
                        <w:b/>
                        <w:bCs/>
                        <w:color w:val="FF0000"/>
                        <w:sz w:val="31"/>
                        <w:szCs w:val="31"/>
                        <w:lang w:val="zh-CN"/>
                      </w:rPr>
                      <w:t>职业性</w:t>
                    </w:r>
                  </w:p>
                </w:txbxContent>
              </v:textbox>
            </v:roundrect>
            <v:roundrect id="AutoShape 7" o:spid="_x0000_s1034" style="position:absolute;left:1461;width:7618;height:1685;v-text-anchor:middle" arcsize="7136f" fillcolor="#bbe0e3" stroked="f">
              <v:fill color2="#f1f8f9" rotate="t" angle="90" focus="100%" type="gradient"/>
              <v:textbox inset="1.62561mm,.81281mm,1.62561mm,.81281mm">
                <w:txbxContent>
                  <w:p w:rsidR="001A531F" w:rsidRDefault="001A531F" w:rsidP="00DB0E0C">
                    <w:pPr>
                      <w:autoSpaceDE w:val="0"/>
                      <w:autoSpaceDN w:val="0"/>
                      <w:adjustRightInd w:val="0"/>
                      <w:rPr>
                        <w:rFonts w:ascii="Arial" w:hAnsi="Arial" w:cs="Arial"/>
                        <w:b/>
                        <w:bCs/>
                        <w:color w:val="333399"/>
                        <w:sz w:val="24"/>
                        <w:szCs w:val="24"/>
                        <w:lang w:val="zh-CN"/>
                      </w:rPr>
                    </w:pPr>
                  </w:p>
                  <w:p w:rsidR="001A531F" w:rsidRDefault="001A531F" w:rsidP="00DB0E0C">
                    <w:pPr>
                      <w:autoSpaceDE w:val="0"/>
                      <w:autoSpaceDN w:val="0"/>
                      <w:adjustRightInd w:val="0"/>
                      <w:rPr>
                        <w:rFonts w:ascii="Arial" w:hAnsi="Arial" w:cs="Arial"/>
                        <w:color w:val="333399"/>
                        <w:sz w:val="24"/>
                        <w:szCs w:val="24"/>
                        <w:lang w:val="zh-CN"/>
                      </w:rPr>
                    </w:pPr>
                    <w:r>
                      <w:rPr>
                        <w:rFonts w:ascii="Arial" w:hAnsi="Arial" w:cs="宋体" w:hint="eastAsia"/>
                        <w:b/>
                        <w:bCs/>
                        <w:color w:val="333399"/>
                        <w:sz w:val="24"/>
                        <w:szCs w:val="24"/>
                        <w:lang w:val="zh-CN"/>
                      </w:rPr>
                      <w:t>双核心：</w:t>
                    </w:r>
                    <w:r>
                      <w:rPr>
                        <w:rFonts w:ascii="Arial" w:hAnsi="Arial" w:cs="宋体" w:hint="eastAsia"/>
                        <w:color w:val="333399"/>
                        <w:sz w:val="24"/>
                        <w:szCs w:val="24"/>
                        <w:lang w:val="zh-CN"/>
                      </w:rPr>
                      <w:t>专业核心能力、职业核心能力</w:t>
                    </w:r>
                  </w:p>
                </w:txbxContent>
              </v:textbox>
            </v:roundrect>
            <v:roundrect id="AutoShape 10" o:spid="_x0000_s1035" style="position:absolute;left:1461;top:3135;width:7683;height:1150;v-text-anchor:middle" arcsize="7136f" fillcolor="#099" stroked="f">
              <v:fill color2="#c9e9e9" rotate="t" angle="90" focus="100%" type="gradient"/>
              <v:textbox inset="1.62561mm,.81281mm,1.62561mm,.81281mm">
                <w:txbxContent>
                  <w:p w:rsidR="001A531F" w:rsidRDefault="001A531F" w:rsidP="00093419">
                    <w:pPr>
                      <w:autoSpaceDE w:val="0"/>
                      <w:autoSpaceDN w:val="0"/>
                      <w:adjustRightInd w:val="0"/>
                      <w:jc w:val="left"/>
                      <w:rPr>
                        <w:rFonts w:ascii="Arial" w:hAnsi="Arial" w:cs="Arial"/>
                        <w:b/>
                        <w:bCs/>
                        <w:color w:val="333399"/>
                        <w:sz w:val="24"/>
                        <w:szCs w:val="24"/>
                        <w:lang w:val="zh-CN"/>
                      </w:rPr>
                    </w:pPr>
                  </w:p>
                  <w:p w:rsidR="001A531F" w:rsidRDefault="001A531F" w:rsidP="00DB0E0C">
                    <w:pPr>
                      <w:autoSpaceDE w:val="0"/>
                      <w:autoSpaceDN w:val="0"/>
                      <w:adjustRightInd w:val="0"/>
                      <w:rPr>
                        <w:rFonts w:ascii="Arial" w:hAnsi="Arial" w:cs="Arial"/>
                        <w:color w:val="333399"/>
                        <w:sz w:val="24"/>
                        <w:szCs w:val="24"/>
                        <w:lang w:val="zh-CN"/>
                      </w:rPr>
                    </w:pPr>
                    <w:r>
                      <w:rPr>
                        <w:rFonts w:ascii="Arial" w:hAnsi="Arial" w:cs="宋体" w:hint="eastAsia"/>
                        <w:b/>
                        <w:bCs/>
                        <w:color w:val="333399"/>
                        <w:sz w:val="24"/>
                        <w:szCs w:val="24"/>
                        <w:lang w:val="zh-CN"/>
                      </w:rPr>
                      <w:t>三实习：</w:t>
                    </w:r>
                    <w:r>
                      <w:rPr>
                        <w:rFonts w:ascii="Arial" w:hAnsi="Arial" w:cs="宋体" w:hint="eastAsia"/>
                        <w:color w:val="333399"/>
                        <w:sz w:val="24"/>
                        <w:szCs w:val="24"/>
                        <w:lang w:val="zh-CN"/>
                      </w:rPr>
                      <w:t>教育实习、项目实习、顶岗实习</w:t>
                    </w:r>
                  </w:p>
                </w:txbxContent>
              </v:textbox>
            </v:round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3" o:spid="_x0000_s1036" type="#_x0000_t13" style="position:absolute;left:9079;top:314;width:417;height:5748;v-text-anchor:middle" adj="12688,4019" strokecolor="gray" strokeweight="1.5pt">
              <v:fill opacity="0" color2="gray" o:opacity2=".5" rotate="t" angle="90" focus="100%" type="gradient"/>
              <v:stroke dashstyle="1 1" endcap="round"/>
              <v:textbox style="mso-next-textbox:#AutoShape 3" inset="1.62561mm,.81281mm,1.62561mm,.81281mm">
                <w:txbxContent>
                  <w:p w:rsidR="001A531F" w:rsidRDefault="001A531F" w:rsidP="00DB0E0C">
                    <w:pPr>
                      <w:autoSpaceDE w:val="0"/>
                      <w:autoSpaceDN w:val="0"/>
                      <w:adjustRightInd w:val="0"/>
                      <w:jc w:val="center"/>
                      <w:rPr>
                        <w:rFonts w:ascii="Arial" w:hAnsi="Arial" w:cs="Arial"/>
                        <w:color w:val="000000"/>
                        <w:sz w:val="23"/>
                        <w:szCs w:val="23"/>
                        <w:lang w:val="zh-CN"/>
                      </w:rPr>
                    </w:pPr>
                  </w:p>
                </w:txbxContent>
              </v:textbox>
            </v:shape>
            <v:group id="Group 64" o:spid="_x0000_s1037" style="position:absolute;left:9496;top:209;width:1774;height:5853" coordsize="498,1245">
              <v:shape id="Freeform 11" o:spid="_x0000_s1038" style="position:absolute;left:121;width:233;height:254" coordsize="267,292" o:spt="100" adj="-11796480,,5400" path="al133,,161,3,186,12,209,25,228,42,245,64l257,88r8,28l267,146r-2,29l257,203xe" fillcolor="#bbe0e3" stroked="f">
                <v:fill rotate="t" focus="100%" type="gradient"/>
                <v:stroke joinstyle="miter"/>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custom" o:connectlocs="116,0;140,3;162,10;182,22;199,37;214,56;224,77;231,101;233,127;231,152;224,177;214,197;199,217;182,232;162,244;140,251;116,254;90,251;65,241;45,226;25,206;11,183;3,155;0,127;3,98;11,70;25,47;45,28;65,12;90,3;116,0" o:connectangles="0,0,0,0,0,0,0,0,0,0,0,0,0,0,0,0,0,0,0,0,0,0,0,0,0,0,0,0,0,0,0" textboxrect="0,0,267,292"/>
                <v:handles>
                  <v:h position="@3,#0" polar="10800,10800"/>
                  <v:h position="#2,#1" polar="10800,10800" radiusrange="0,10800"/>
                </v:handles>
                <v:textbox style="mso-next-textbox:#Freeform 11" inset="1.62561mm,.81281mm,1.62561mm,.81281mm">
                  <w:txbxContent>
                    <w:p w:rsidR="001A531F" w:rsidRDefault="001A531F" w:rsidP="00DB0E0C">
                      <w:pPr>
                        <w:autoSpaceDE w:val="0"/>
                        <w:autoSpaceDN w:val="0"/>
                        <w:adjustRightInd w:val="0"/>
                        <w:rPr>
                          <w:rFonts w:ascii="Arial" w:hAnsi="Arial" w:cs="Arial"/>
                          <w:color w:val="000000"/>
                          <w:sz w:val="23"/>
                          <w:szCs w:val="23"/>
                          <w:lang w:val="zh-CN"/>
                        </w:rPr>
                      </w:pPr>
                    </w:p>
                  </w:txbxContent>
                </v:textbox>
              </v:shape>
              <v:shape id="Freeform 12" o:spid="_x0000_s1039" style="position:absolute;top:281;width:498;height:964" coordsize="573,1111" o:spt="100" adj="-11796480,,5400" path="al94,,72,5,50,16,30,32,15,53,4,75l,99,,509r,2l1,516r3,9xe" fillcolor="#bbe0e3" stroked="f">
                <v:fill rotate="t" focus="100%" type="gradient"/>
                <v:stroke joinstyle="miter"/>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custom" o:connectlocs="63,4;26,28;3,65;0,442;1,448;8,462;23,477;49,483;73,478;87,463;92,448;94,436;94,144;117,925;120,931;131,945;151,959;173,964;197,963;222,952;236,937;242,927;242,433;262,436;262,463;264,512;264,576;264,651;264,727;265,803;265,871;265,925;266,931;274,944;291,957;323,964;355,957;373,945;380,931;381,926;405,144;407,436;410,449;420,466;439,478;466,478;484,466;495,449;498,441;497,59;475,24;440,3;82,0" o:connectangles="0,0,0,0,0,0,0,0,0,0,0,0,0,0,0,0,0,0,0,0,0,0,0,0,0,0,0,0,0,0,0,0,0,0,0,0,0,0,0,0,0,0,0,0,0,0,0,0,0,0,0,0,0" textboxrect="0,0,573,1111"/>
                <v:handles>
                  <v:h position="@3,#0" polar="10800,10800"/>
                  <v:h position="#2,#1" polar="10800,10800" radiusrange="0,10800"/>
                </v:handles>
                <v:textbox style="mso-next-textbox:#Freeform 12" inset="1.62561mm,.81281mm,1.62561mm,.81281mm">
                  <w:txbxContent>
                    <w:p w:rsidR="001A531F" w:rsidRDefault="001A531F" w:rsidP="00DB0E0C">
                      <w:pPr>
                        <w:autoSpaceDE w:val="0"/>
                        <w:autoSpaceDN w:val="0"/>
                        <w:adjustRightInd w:val="0"/>
                        <w:spacing w:line="480" w:lineRule="auto"/>
                        <w:rPr>
                          <w:rFonts w:ascii="Arial" w:hAnsi="Arial" w:cs="Arial"/>
                          <w:b/>
                          <w:bCs/>
                          <w:color w:val="333399"/>
                          <w:sz w:val="24"/>
                          <w:szCs w:val="24"/>
                          <w:lang w:val="zh-CN"/>
                        </w:rPr>
                      </w:pPr>
                      <w:r>
                        <w:rPr>
                          <w:rFonts w:ascii="Arial" w:hAnsi="Arial" w:cs="宋体" w:hint="eastAsia"/>
                          <w:b/>
                          <w:bCs/>
                          <w:color w:val="333399"/>
                          <w:sz w:val="24"/>
                          <w:szCs w:val="24"/>
                          <w:lang w:val="zh-CN"/>
                        </w:rPr>
                        <w:t>小学</w:t>
                      </w:r>
                    </w:p>
                    <w:p w:rsidR="001A531F" w:rsidRDefault="001A531F" w:rsidP="00DB0E0C">
                      <w:pPr>
                        <w:autoSpaceDE w:val="0"/>
                        <w:autoSpaceDN w:val="0"/>
                        <w:adjustRightInd w:val="0"/>
                        <w:spacing w:line="480" w:lineRule="auto"/>
                        <w:rPr>
                          <w:rFonts w:ascii="Arial" w:hAnsi="Arial" w:cs="Arial"/>
                          <w:b/>
                          <w:bCs/>
                          <w:color w:val="333399"/>
                          <w:sz w:val="24"/>
                          <w:szCs w:val="24"/>
                          <w:lang w:val="zh-CN"/>
                        </w:rPr>
                      </w:pPr>
                      <w:r>
                        <w:rPr>
                          <w:rFonts w:ascii="Arial" w:hAnsi="Arial" w:cs="宋体" w:hint="eastAsia"/>
                          <w:b/>
                          <w:bCs/>
                          <w:color w:val="333399"/>
                          <w:sz w:val="24"/>
                          <w:szCs w:val="24"/>
                          <w:lang w:val="zh-CN"/>
                        </w:rPr>
                        <w:t>艺术类</w:t>
                      </w:r>
                    </w:p>
                    <w:p w:rsidR="001A531F" w:rsidRDefault="001A531F" w:rsidP="00DB0E0C">
                      <w:pPr>
                        <w:autoSpaceDE w:val="0"/>
                        <w:autoSpaceDN w:val="0"/>
                        <w:adjustRightInd w:val="0"/>
                        <w:spacing w:line="480" w:lineRule="auto"/>
                        <w:rPr>
                          <w:rFonts w:ascii="Arial" w:hAnsi="Arial" w:cs="Arial"/>
                          <w:b/>
                          <w:bCs/>
                          <w:color w:val="333399"/>
                          <w:sz w:val="24"/>
                          <w:szCs w:val="24"/>
                          <w:lang w:val="zh-CN"/>
                        </w:rPr>
                      </w:pPr>
                      <w:r>
                        <w:rPr>
                          <w:rFonts w:ascii="Arial" w:hAnsi="Arial" w:cs="宋体" w:hint="eastAsia"/>
                          <w:b/>
                          <w:bCs/>
                          <w:color w:val="333399"/>
                          <w:sz w:val="24"/>
                          <w:szCs w:val="24"/>
                          <w:lang w:val="zh-CN"/>
                        </w:rPr>
                        <w:t>教师</w:t>
                      </w:r>
                    </w:p>
                  </w:txbxContent>
                </v:textbox>
              </v:shape>
            </v:group>
            <w10:anchorlock/>
          </v:group>
        </w:pict>
      </w:r>
    </w:p>
    <w:p w:rsidR="001A531F" w:rsidRPr="00714D8D" w:rsidRDefault="001A531F" w:rsidP="00A93D07">
      <w:pPr>
        <w:rPr>
          <w:rFonts w:ascii="宋体" w:cs="Times New Roman"/>
          <w:sz w:val="24"/>
          <w:szCs w:val="24"/>
          <w:shd w:val="clear" w:color="auto" w:fill="FFFFFF"/>
        </w:rPr>
      </w:pPr>
    </w:p>
    <w:p w:rsidR="001A531F" w:rsidRPr="00714D8D" w:rsidRDefault="001A531F" w:rsidP="007704A2">
      <w:pPr>
        <w:ind w:firstLineChars="200" w:firstLine="31680"/>
        <w:rPr>
          <w:rFonts w:ascii="仿宋" w:eastAsia="仿宋" w:hAnsi="仿宋" w:cs="Times New Roman"/>
          <w:sz w:val="32"/>
          <w:szCs w:val="32"/>
          <w:shd w:val="clear" w:color="auto" w:fill="FFFFFF"/>
        </w:rPr>
      </w:pPr>
      <w:r w:rsidRPr="00714D8D">
        <w:rPr>
          <w:rFonts w:ascii="仿宋" w:eastAsia="仿宋" w:hAnsi="仿宋" w:cs="仿宋"/>
          <w:sz w:val="32"/>
          <w:szCs w:val="32"/>
          <w:shd w:val="clear" w:color="auto" w:fill="FFFFFF"/>
        </w:rPr>
        <w:t>2.</w:t>
      </w:r>
      <w:r w:rsidRPr="00714D8D">
        <w:rPr>
          <w:rFonts w:ascii="仿宋" w:eastAsia="仿宋" w:hAnsi="仿宋" w:cs="仿宋" w:hint="eastAsia"/>
          <w:sz w:val="32"/>
          <w:szCs w:val="32"/>
          <w:shd w:val="clear" w:color="auto" w:fill="FFFFFF"/>
        </w:rPr>
        <w:t>师资队伍建设情况</w:t>
      </w:r>
    </w:p>
    <w:p w:rsidR="001A531F" w:rsidRPr="00714D8D" w:rsidRDefault="001A531F" w:rsidP="007704A2">
      <w:pPr>
        <w:ind w:firstLineChars="200" w:firstLine="31680"/>
        <w:rPr>
          <w:rFonts w:ascii="仿宋" w:eastAsia="仿宋" w:hAnsi="仿宋" w:cs="Times New Roman"/>
          <w:sz w:val="32"/>
          <w:szCs w:val="32"/>
          <w:shd w:val="clear" w:color="auto" w:fill="FFFFFF"/>
        </w:rPr>
      </w:pPr>
      <w:r w:rsidRPr="00714D8D">
        <w:rPr>
          <w:rFonts w:ascii="仿宋" w:eastAsia="仿宋" w:hAnsi="仿宋" w:cs="仿宋" w:hint="eastAsia"/>
          <w:sz w:val="32"/>
          <w:szCs w:val="32"/>
          <w:shd w:val="clear" w:color="auto" w:fill="FFFFFF"/>
        </w:rPr>
        <w:t>艺术类教育专业继续推进高水平专业教学团队建设，通过校内外专业与职业培训、“一岗双师”、“一师双岗”、“校校互通、专兼结合”的方式，进一步提升了教学团队的教科研水平，对校内外专业带头人和骨干教师的培养取得了明显成效，专任教师队伍建设和兼职教师培训工作也进一步优化。</w:t>
      </w:r>
    </w:p>
    <w:p w:rsidR="001A531F" w:rsidRPr="00714D8D" w:rsidRDefault="001A531F" w:rsidP="007704A2">
      <w:pPr>
        <w:ind w:firstLineChars="200" w:firstLine="31680"/>
        <w:rPr>
          <w:rFonts w:ascii="仿宋" w:eastAsia="仿宋" w:hAnsi="仿宋" w:cs="Times New Roman"/>
          <w:sz w:val="32"/>
          <w:szCs w:val="32"/>
          <w:shd w:val="clear" w:color="auto" w:fill="FFFFFF"/>
        </w:rPr>
      </w:pPr>
      <w:r w:rsidRPr="00714D8D">
        <w:rPr>
          <w:rFonts w:ascii="仿宋" w:eastAsia="仿宋" w:hAnsi="仿宋" w:cs="仿宋" w:hint="eastAsia"/>
          <w:sz w:val="32"/>
          <w:szCs w:val="32"/>
          <w:shd w:val="clear" w:color="auto" w:fill="FFFFFF"/>
        </w:rPr>
        <w:t>现有专任艺术类教师</w:t>
      </w:r>
      <w:r w:rsidRPr="00714D8D">
        <w:rPr>
          <w:rFonts w:ascii="仿宋" w:eastAsia="仿宋" w:hAnsi="仿宋" w:cs="仿宋"/>
          <w:sz w:val="32"/>
          <w:szCs w:val="32"/>
          <w:shd w:val="clear" w:color="auto" w:fill="FFFFFF"/>
        </w:rPr>
        <w:t>39</w:t>
      </w:r>
      <w:r w:rsidRPr="00714D8D">
        <w:rPr>
          <w:rFonts w:ascii="仿宋" w:eastAsia="仿宋" w:hAnsi="仿宋" w:cs="仿宋" w:hint="eastAsia"/>
          <w:sz w:val="32"/>
          <w:szCs w:val="32"/>
          <w:shd w:val="clear" w:color="auto" w:fill="FFFFFF"/>
        </w:rPr>
        <w:t>名，聘请兼职教师</w:t>
      </w:r>
      <w:r w:rsidRPr="00714D8D">
        <w:rPr>
          <w:rFonts w:ascii="仿宋" w:eastAsia="仿宋" w:hAnsi="仿宋" w:cs="仿宋"/>
          <w:sz w:val="32"/>
          <w:szCs w:val="32"/>
          <w:shd w:val="clear" w:color="auto" w:fill="FFFFFF"/>
        </w:rPr>
        <w:t>39</w:t>
      </w:r>
      <w:r w:rsidRPr="00714D8D">
        <w:rPr>
          <w:rFonts w:ascii="仿宋" w:eastAsia="仿宋" w:hAnsi="仿宋" w:cs="仿宋" w:hint="eastAsia"/>
          <w:sz w:val="32"/>
          <w:szCs w:val="32"/>
          <w:shd w:val="clear" w:color="auto" w:fill="FFFFFF"/>
        </w:rPr>
        <w:t>名，专兼教师比</w:t>
      </w:r>
      <w:r w:rsidRPr="00714D8D">
        <w:rPr>
          <w:rFonts w:ascii="仿宋" w:eastAsia="仿宋" w:hAnsi="仿宋" w:cs="仿宋"/>
          <w:sz w:val="32"/>
          <w:szCs w:val="32"/>
          <w:shd w:val="clear" w:color="auto" w:fill="FFFFFF"/>
        </w:rPr>
        <w:t>1:1</w:t>
      </w:r>
      <w:r w:rsidRPr="00714D8D">
        <w:rPr>
          <w:rFonts w:ascii="仿宋" w:eastAsia="仿宋" w:hAnsi="仿宋" w:cs="仿宋" w:hint="eastAsia"/>
          <w:sz w:val="32"/>
          <w:szCs w:val="32"/>
          <w:shd w:val="clear" w:color="auto" w:fill="FFFFFF"/>
        </w:rPr>
        <w:t>。专任教师“双师”比达</w:t>
      </w:r>
      <w:r w:rsidRPr="00714D8D">
        <w:rPr>
          <w:rFonts w:ascii="仿宋" w:eastAsia="仿宋" w:hAnsi="仿宋" w:cs="仿宋"/>
          <w:sz w:val="32"/>
          <w:szCs w:val="32"/>
          <w:shd w:val="clear" w:color="auto" w:fill="FFFFFF"/>
        </w:rPr>
        <w:t>97%</w:t>
      </w:r>
      <w:r w:rsidRPr="00714D8D">
        <w:rPr>
          <w:rFonts w:ascii="仿宋" w:eastAsia="仿宋" w:hAnsi="仿宋" w:cs="仿宋" w:hint="eastAsia"/>
          <w:sz w:val="32"/>
          <w:szCs w:val="32"/>
          <w:shd w:val="clear" w:color="auto" w:fill="FFFFFF"/>
        </w:rPr>
        <w:t>，高级职称比例达</w:t>
      </w:r>
      <w:r w:rsidRPr="00714D8D">
        <w:rPr>
          <w:rFonts w:ascii="仿宋" w:eastAsia="仿宋" w:hAnsi="仿宋" w:cs="仿宋"/>
          <w:sz w:val="32"/>
          <w:szCs w:val="32"/>
          <w:shd w:val="clear" w:color="auto" w:fill="FFFFFF"/>
        </w:rPr>
        <w:t>41.1%</w:t>
      </w:r>
      <w:r w:rsidRPr="00714D8D">
        <w:rPr>
          <w:rFonts w:ascii="仿宋" w:eastAsia="仿宋" w:hAnsi="仿宋" w:cs="仿宋" w:hint="eastAsia"/>
          <w:sz w:val="32"/>
          <w:szCs w:val="32"/>
          <w:shd w:val="clear" w:color="auto" w:fill="FFFFFF"/>
        </w:rPr>
        <w:t>，年轻教师具有硕士以上学位比例为</w:t>
      </w:r>
      <w:r w:rsidRPr="00714D8D">
        <w:rPr>
          <w:rFonts w:ascii="仿宋" w:eastAsia="仿宋" w:hAnsi="仿宋" w:cs="仿宋"/>
          <w:sz w:val="32"/>
          <w:szCs w:val="32"/>
          <w:shd w:val="clear" w:color="auto" w:fill="FFFFFF"/>
        </w:rPr>
        <w:t>90%</w:t>
      </w:r>
      <w:r w:rsidRPr="00714D8D">
        <w:rPr>
          <w:rFonts w:ascii="仿宋" w:eastAsia="仿宋" w:hAnsi="仿宋" w:cs="仿宋" w:hint="eastAsia"/>
          <w:sz w:val="32"/>
          <w:szCs w:val="32"/>
          <w:shd w:val="clear" w:color="auto" w:fill="FFFFFF"/>
        </w:rPr>
        <w:t>，形成了有</w:t>
      </w:r>
      <w:r w:rsidRPr="00714D8D">
        <w:rPr>
          <w:rFonts w:ascii="仿宋" w:eastAsia="仿宋" w:hAnsi="仿宋" w:cs="仿宋"/>
          <w:sz w:val="32"/>
          <w:szCs w:val="32"/>
          <w:shd w:val="clear" w:color="auto" w:fill="FFFFFF"/>
        </w:rPr>
        <w:t>1</w:t>
      </w:r>
      <w:r w:rsidRPr="00714D8D">
        <w:rPr>
          <w:rFonts w:ascii="仿宋" w:eastAsia="仿宋" w:hAnsi="仿宋" w:cs="仿宋" w:hint="eastAsia"/>
          <w:sz w:val="32"/>
          <w:szCs w:val="32"/>
          <w:shd w:val="clear" w:color="auto" w:fill="FFFFFF"/>
        </w:rPr>
        <w:t>名省级特支计划教学名师、</w:t>
      </w:r>
      <w:r w:rsidRPr="00714D8D">
        <w:rPr>
          <w:rFonts w:ascii="仿宋" w:eastAsia="仿宋" w:hAnsi="仿宋" w:cs="仿宋"/>
          <w:sz w:val="32"/>
          <w:szCs w:val="32"/>
          <w:shd w:val="clear" w:color="auto" w:fill="FFFFFF"/>
        </w:rPr>
        <w:t>3</w:t>
      </w:r>
      <w:r w:rsidRPr="00714D8D">
        <w:rPr>
          <w:rFonts w:ascii="仿宋" w:eastAsia="仿宋" w:hAnsi="仿宋" w:cs="仿宋" w:hint="eastAsia"/>
          <w:sz w:val="32"/>
          <w:szCs w:val="32"/>
          <w:shd w:val="clear" w:color="auto" w:fill="FFFFFF"/>
        </w:rPr>
        <w:t>名院级教学名师、</w:t>
      </w:r>
      <w:r w:rsidRPr="00714D8D">
        <w:rPr>
          <w:rFonts w:ascii="仿宋" w:eastAsia="仿宋" w:hAnsi="仿宋" w:cs="仿宋"/>
          <w:sz w:val="32"/>
          <w:szCs w:val="32"/>
          <w:shd w:val="clear" w:color="auto" w:fill="FFFFFF"/>
        </w:rPr>
        <w:t>2</w:t>
      </w:r>
      <w:r w:rsidRPr="00714D8D">
        <w:rPr>
          <w:rFonts w:ascii="仿宋" w:eastAsia="仿宋" w:hAnsi="仿宋" w:cs="仿宋" w:hint="eastAsia"/>
          <w:sz w:val="32"/>
          <w:szCs w:val="32"/>
          <w:shd w:val="clear" w:color="auto" w:fill="FFFFFF"/>
        </w:rPr>
        <w:t>名专业带头人和</w:t>
      </w:r>
      <w:r w:rsidRPr="00714D8D">
        <w:rPr>
          <w:rFonts w:ascii="仿宋" w:eastAsia="仿宋" w:hAnsi="仿宋" w:cs="仿宋"/>
          <w:sz w:val="32"/>
          <w:szCs w:val="32"/>
          <w:shd w:val="clear" w:color="auto" w:fill="FFFFFF"/>
        </w:rPr>
        <w:t>13</w:t>
      </w:r>
      <w:r w:rsidRPr="00714D8D">
        <w:rPr>
          <w:rFonts w:ascii="仿宋" w:eastAsia="仿宋" w:hAnsi="仿宋" w:cs="仿宋" w:hint="eastAsia"/>
          <w:sz w:val="32"/>
          <w:szCs w:val="32"/>
          <w:shd w:val="clear" w:color="auto" w:fill="FFFFFF"/>
        </w:rPr>
        <w:t>名教学科研骨干的良好梯队结构。组织教师参加培训和学术会议</w:t>
      </w:r>
      <w:r w:rsidRPr="00714D8D">
        <w:rPr>
          <w:rFonts w:ascii="仿宋" w:eastAsia="仿宋" w:hAnsi="仿宋" w:cs="仿宋"/>
          <w:sz w:val="32"/>
          <w:szCs w:val="32"/>
          <w:shd w:val="clear" w:color="auto" w:fill="FFFFFF"/>
        </w:rPr>
        <w:t>100</w:t>
      </w:r>
      <w:r w:rsidRPr="00714D8D">
        <w:rPr>
          <w:rFonts w:ascii="仿宋" w:eastAsia="仿宋" w:hAnsi="仿宋" w:cs="仿宋" w:hint="eastAsia"/>
          <w:sz w:val="32"/>
          <w:szCs w:val="32"/>
          <w:shd w:val="clear" w:color="auto" w:fill="FFFFFF"/>
        </w:rPr>
        <w:t>人次，通过培训和学术会议使教师提升了教科研能力，并更新了教学理念，革新了教学手段。建设期内，教师发表论文</w:t>
      </w:r>
      <w:r w:rsidRPr="00714D8D">
        <w:rPr>
          <w:rFonts w:ascii="仿宋" w:eastAsia="仿宋" w:hAnsi="仿宋" w:cs="仿宋"/>
          <w:sz w:val="32"/>
          <w:szCs w:val="32"/>
          <w:shd w:val="clear" w:color="auto" w:fill="FFFFFF"/>
        </w:rPr>
        <w:t>30</w:t>
      </w:r>
      <w:r w:rsidRPr="00714D8D">
        <w:rPr>
          <w:rFonts w:ascii="仿宋" w:eastAsia="仿宋" w:hAnsi="仿宋" w:cs="仿宋" w:hint="eastAsia"/>
          <w:sz w:val="32"/>
          <w:szCs w:val="32"/>
          <w:shd w:val="clear" w:color="auto" w:fill="FFFFFF"/>
        </w:rPr>
        <w:t>篇，主持获批重点课题</w:t>
      </w:r>
      <w:r w:rsidRPr="00714D8D">
        <w:rPr>
          <w:rFonts w:ascii="仿宋" w:eastAsia="仿宋" w:hAnsi="仿宋" w:cs="仿宋"/>
          <w:sz w:val="32"/>
          <w:szCs w:val="32"/>
          <w:shd w:val="clear" w:color="auto" w:fill="FFFFFF"/>
        </w:rPr>
        <w:t>4</w:t>
      </w:r>
      <w:r w:rsidRPr="00714D8D">
        <w:rPr>
          <w:rFonts w:ascii="仿宋" w:eastAsia="仿宋" w:hAnsi="仿宋" w:cs="仿宋" w:hint="eastAsia"/>
          <w:sz w:val="32"/>
          <w:szCs w:val="32"/>
          <w:shd w:val="clear" w:color="auto" w:fill="FFFFFF"/>
        </w:rPr>
        <w:t>项，一般课题</w:t>
      </w:r>
      <w:r w:rsidRPr="00714D8D">
        <w:rPr>
          <w:rFonts w:ascii="仿宋" w:eastAsia="仿宋" w:hAnsi="仿宋" w:cs="仿宋"/>
          <w:sz w:val="32"/>
          <w:szCs w:val="32"/>
          <w:shd w:val="clear" w:color="auto" w:fill="FFFFFF"/>
        </w:rPr>
        <w:t>1</w:t>
      </w:r>
      <w:r w:rsidRPr="00714D8D">
        <w:rPr>
          <w:rFonts w:ascii="仿宋" w:eastAsia="仿宋" w:hAnsi="仿宋" w:cs="仿宋" w:hint="eastAsia"/>
          <w:sz w:val="32"/>
          <w:szCs w:val="32"/>
          <w:shd w:val="clear" w:color="auto" w:fill="FFFFFF"/>
        </w:rPr>
        <w:t>项；学院重点招标课题结题</w:t>
      </w:r>
      <w:r w:rsidRPr="00714D8D">
        <w:rPr>
          <w:rFonts w:ascii="仿宋" w:eastAsia="仿宋" w:hAnsi="仿宋" w:cs="仿宋"/>
          <w:sz w:val="32"/>
          <w:szCs w:val="32"/>
          <w:shd w:val="clear" w:color="auto" w:fill="FFFFFF"/>
        </w:rPr>
        <w:t>1</w:t>
      </w:r>
      <w:r w:rsidRPr="00714D8D">
        <w:rPr>
          <w:rFonts w:ascii="仿宋" w:eastAsia="仿宋" w:hAnsi="仿宋" w:cs="仿宋" w:hint="eastAsia"/>
          <w:sz w:val="32"/>
          <w:szCs w:val="32"/>
          <w:shd w:val="clear" w:color="auto" w:fill="FFFFFF"/>
        </w:rPr>
        <w:t>项并评为优秀课题。教师指导学生获奖的项目</w:t>
      </w:r>
      <w:r w:rsidRPr="00714D8D">
        <w:rPr>
          <w:rFonts w:ascii="仿宋" w:eastAsia="仿宋" w:hAnsi="仿宋" w:cs="仿宋"/>
          <w:sz w:val="32"/>
          <w:szCs w:val="32"/>
          <w:shd w:val="clear" w:color="auto" w:fill="FFFFFF"/>
        </w:rPr>
        <w:t>8</w:t>
      </w:r>
      <w:r w:rsidRPr="00714D8D">
        <w:rPr>
          <w:rFonts w:ascii="仿宋" w:eastAsia="仿宋" w:hAnsi="仿宋" w:cs="仿宋" w:hint="eastAsia"/>
          <w:sz w:val="32"/>
          <w:szCs w:val="32"/>
          <w:shd w:val="clear" w:color="auto" w:fill="FFFFFF"/>
        </w:rPr>
        <w:t>项。</w:t>
      </w:r>
    </w:p>
    <w:p w:rsidR="001A531F" w:rsidRPr="00714D8D" w:rsidRDefault="001A531F" w:rsidP="007704A2">
      <w:pPr>
        <w:ind w:firstLineChars="200" w:firstLine="31680"/>
        <w:rPr>
          <w:rFonts w:ascii="仿宋" w:eastAsia="仿宋" w:hAnsi="仿宋" w:cs="Times New Roman"/>
          <w:sz w:val="32"/>
          <w:szCs w:val="32"/>
          <w:shd w:val="clear" w:color="auto" w:fill="FFFFFF"/>
        </w:rPr>
      </w:pPr>
      <w:r w:rsidRPr="00714D8D">
        <w:rPr>
          <w:rFonts w:ascii="仿宋" w:eastAsia="仿宋" w:hAnsi="仿宋" w:cs="仿宋" w:hint="eastAsia"/>
          <w:sz w:val="32"/>
          <w:szCs w:val="32"/>
          <w:shd w:val="clear" w:color="auto" w:fill="FFFFFF"/>
        </w:rPr>
        <w:t>（</w:t>
      </w:r>
      <w:r w:rsidRPr="00714D8D">
        <w:rPr>
          <w:rFonts w:ascii="仿宋" w:eastAsia="仿宋" w:hAnsi="仿宋" w:cs="仿宋"/>
          <w:sz w:val="32"/>
          <w:szCs w:val="32"/>
          <w:shd w:val="clear" w:color="auto" w:fill="FFFFFF"/>
        </w:rPr>
        <w:t>1</w:t>
      </w:r>
      <w:r w:rsidRPr="00714D8D">
        <w:rPr>
          <w:rFonts w:ascii="仿宋" w:eastAsia="仿宋" w:hAnsi="仿宋" w:cs="仿宋" w:hint="eastAsia"/>
          <w:sz w:val="32"/>
          <w:szCs w:val="32"/>
          <w:shd w:val="clear" w:color="auto" w:fill="FFFFFF"/>
        </w:rPr>
        <w:t>）全国职业技能大赛广东省选拔赛获一等奖第一名和第二名；</w:t>
      </w:r>
    </w:p>
    <w:p w:rsidR="001A531F" w:rsidRPr="00714D8D" w:rsidRDefault="001A531F" w:rsidP="007704A2">
      <w:pPr>
        <w:ind w:firstLineChars="200" w:firstLine="31680"/>
        <w:rPr>
          <w:rFonts w:ascii="仿宋" w:eastAsia="仿宋" w:hAnsi="仿宋" w:cs="Times New Roman"/>
          <w:sz w:val="32"/>
          <w:szCs w:val="32"/>
          <w:shd w:val="clear" w:color="auto" w:fill="FFFFFF"/>
        </w:rPr>
      </w:pPr>
      <w:r w:rsidRPr="00714D8D">
        <w:rPr>
          <w:rFonts w:ascii="仿宋" w:eastAsia="仿宋" w:hAnsi="仿宋" w:cs="仿宋" w:hint="eastAsia"/>
          <w:sz w:val="32"/>
          <w:szCs w:val="32"/>
          <w:shd w:val="clear" w:color="auto" w:fill="FFFFFF"/>
        </w:rPr>
        <w:t>（</w:t>
      </w:r>
      <w:r w:rsidRPr="00714D8D">
        <w:rPr>
          <w:rFonts w:ascii="仿宋" w:eastAsia="仿宋" w:hAnsi="仿宋" w:cs="仿宋"/>
          <w:sz w:val="32"/>
          <w:szCs w:val="32"/>
          <w:shd w:val="clear" w:color="auto" w:fill="FFFFFF"/>
        </w:rPr>
        <w:t>2</w:t>
      </w:r>
      <w:r w:rsidRPr="00714D8D">
        <w:rPr>
          <w:rFonts w:ascii="仿宋" w:eastAsia="仿宋" w:hAnsi="仿宋" w:cs="仿宋" w:hint="eastAsia"/>
          <w:sz w:val="32"/>
          <w:szCs w:val="32"/>
          <w:shd w:val="clear" w:color="auto" w:fill="FFFFFF"/>
        </w:rPr>
        <w:t>）第五届岭南舞蹈大赛获小舞剧创作金奖、表演银奖；</w:t>
      </w:r>
    </w:p>
    <w:p w:rsidR="001A531F" w:rsidRPr="00714D8D" w:rsidRDefault="001A531F" w:rsidP="007704A2">
      <w:pPr>
        <w:ind w:firstLineChars="200" w:firstLine="31680"/>
        <w:rPr>
          <w:rFonts w:ascii="仿宋" w:eastAsia="仿宋" w:hAnsi="仿宋" w:cs="Times New Roman"/>
          <w:sz w:val="32"/>
          <w:szCs w:val="32"/>
          <w:shd w:val="clear" w:color="auto" w:fill="FFFFFF"/>
        </w:rPr>
      </w:pPr>
      <w:r w:rsidRPr="00714D8D">
        <w:rPr>
          <w:rFonts w:ascii="仿宋" w:eastAsia="仿宋" w:hAnsi="仿宋" w:cs="仿宋" w:hint="eastAsia"/>
          <w:sz w:val="32"/>
          <w:szCs w:val="32"/>
          <w:shd w:val="clear" w:color="auto" w:fill="FFFFFF"/>
        </w:rPr>
        <w:t>（</w:t>
      </w:r>
      <w:r w:rsidRPr="00714D8D">
        <w:rPr>
          <w:rFonts w:ascii="仿宋" w:eastAsia="仿宋" w:hAnsi="仿宋" w:cs="仿宋"/>
          <w:sz w:val="32"/>
          <w:szCs w:val="32"/>
          <w:shd w:val="clear" w:color="auto" w:fill="FFFFFF"/>
        </w:rPr>
        <w:t>3</w:t>
      </w:r>
      <w:r w:rsidRPr="00714D8D">
        <w:rPr>
          <w:rFonts w:ascii="仿宋" w:eastAsia="仿宋" w:hAnsi="仿宋" w:cs="仿宋" w:hint="eastAsia"/>
          <w:sz w:val="32"/>
          <w:szCs w:val="32"/>
          <w:shd w:val="clear" w:color="auto" w:fill="FFFFFF"/>
        </w:rPr>
        <w:t>）广东大中专学生舞蹈大赛，舞蹈《荔枝湾》荣获一等奖；</w:t>
      </w:r>
    </w:p>
    <w:p w:rsidR="001A531F" w:rsidRPr="00714D8D" w:rsidRDefault="001A531F" w:rsidP="007704A2">
      <w:pPr>
        <w:ind w:firstLineChars="200" w:firstLine="31680"/>
        <w:rPr>
          <w:rFonts w:ascii="仿宋" w:eastAsia="仿宋" w:hAnsi="仿宋" w:cs="Times New Roman"/>
          <w:sz w:val="32"/>
          <w:szCs w:val="32"/>
          <w:shd w:val="clear" w:color="auto" w:fill="FFFFFF"/>
        </w:rPr>
      </w:pPr>
      <w:r w:rsidRPr="00714D8D">
        <w:rPr>
          <w:rFonts w:ascii="仿宋" w:eastAsia="仿宋" w:hAnsi="仿宋" w:cs="仿宋" w:hint="eastAsia"/>
          <w:sz w:val="32"/>
          <w:szCs w:val="32"/>
          <w:shd w:val="clear" w:color="auto" w:fill="FFFFFF"/>
        </w:rPr>
        <w:t>（</w:t>
      </w:r>
      <w:r w:rsidRPr="00714D8D">
        <w:rPr>
          <w:rFonts w:ascii="仿宋" w:eastAsia="仿宋" w:hAnsi="仿宋" w:cs="仿宋"/>
          <w:sz w:val="32"/>
          <w:szCs w:val="32"/>
          <w:shd w:val="clear" w:color="auto" w:fill="FFFFFF"/>
        </w:rPr>
        <w:t>4</w:t>
      </w:r>
      <w:r w:rsidRPr="00714D8D">
        <w:rPr>
          <w:rFonts w:ascii="仿宋" w:eastAsia="仿宋" w:hAnsi="仿宋" w:cs="仿宋" w:hint="eastAsia"/>
          <w:sz w:val="32"/>
          <w:szCs w:val="32"/>
          <w:shd w:val="clear" w:color="auto" w:fill="FFFFFF"/>
        </w:rPr>
        <w:t>）“情系羊城</w:t>
      </w:r>
      <w:r w:rsidRPr="00714D8D">
        <w:rPr>
          <w:rFonts w:ascii="仿宋" w:eastAsia="仿宋" w:hAnsi="仿宋" w:cs="仿宋"/>
          <w:sz w:val="32"/>
          <w:szCs w:val="32"/>
          <w:shd w:val="clear" w:color="auto" w:fill="FFFFFF"/>
        </w:rPr>
        <w:t>.</w:t>
      </w:r>
      <w:r w:rsidRPr="00714D8D">
        <w:rPr>
          <w:rFonts w:ascii="仿宋" w:eastAsia="仿宋" w:hAnsi="仿宋" w:cs="仿宋" w:hint="eastAsia"/>
          <w:sz w:val="32"/>
          <w:szCs w:val="32"/>
          <w:shd w:val="clear" w:color="auto" w:fill="FFFFFF"/>
        </w:rPr>
        <w:t>圆梦中华”大学生声乐展演，《采茶舞曲》获专业组第一名；</w:t>
      </w:r>
    </w:p>
    <w:p w:rsidR="001A531F" w:rsidRPr="00714D8D" w:rsidRDefault="001A531F" w:rsidP="007704A2">
      <w:pPr>
        <w:ind w:firstLineChars="200" w:firstLine="31680"/>
        <w:rPr>
          <w:rFonts w:ascii="仿宋" w:eastAsia="仿宋" w:hAnsi="仿宋" w:cs="Times New Roman"/>
          <w:sz w:val="32"/>
          <w:szCs w:val="32"/>
          <w:shd w:val="clear" w:color="auto" w:fill="FFFFFF"/>
        </w:rPr>
      </w:pPr>
      <w:r w:rsidRPr="00714D8D">
        <w:rPr>
          <w:rFonts w:ascii="仿宋" w:eastAsia="仿宋" w:hAnsi="仿宋" w:cs="仿宋" w:hint="eastAsia"/>
          <w:sz w:val="32"/>
          <w:szCs w:val="32"/>
          <w:shd w:val="clear" w:color="auto" w:fill="FFFFFF"/>
        </w:rPr>
        <w:t>（</w:t>
      </w:r>
      <w:r w:rsidRPr="00714D8D">
        <w:rPr>
          <w:rFonts w:ascii="仿宋" w:eastAsia="仿宋" w:hAnsi="仿宋" w:cs="仿宋"/>
          <w:sz w:val="32"/>
          <w:szCs w:val="32"/>
          <w:shd w:val="clear" w:color="auto" w:fill="FFFFFF"/>
        </w:rPr>
        <w:t>5</w:t>
      </w:r>
      <w:r w:rsidRPr="00714D8D">
        <w:rPr>
          <w:rFonts w:ascii="仿宋" w:eastAsia="仿宋" w:hAnsi="仿宋" w:cs="仿宋" w:hint="eastAsia"/>
          <w:sz w:val="32"/>
          <w:szCs w:val="32"/>
          <w:shd w:val="clear" w:color="auto" w:fill="FFFFFF"/>
        </w:rPr>
        <w:t>）“美丽中国</w:t>
      </w:r>
      <w:r w:rsidRPr="00714D8D">
        <w:rPr>
          <w:rFonts w:ascii="仿宋" w:eastAsia="仿宋" w:hAnsi="仿宋" w:cs="Times New Roman"/>
          <w:sz w:val="32"/>
          <w:szCs w:val="32"/>
          <w:shd w:val="clear" w:color="auto" w:fill="FFFFFF"/>
        </w:rPr>
        <w:t>•</w:t>
      </w:r>
      <w:r w:rsidRPr="00714D8D">
        <w:rPr>
          <w:rFonts w:ascii="仿宋" w:eastAsia="仿宋" w:hAnsi="仿宋" w:cs="仿宋" w:hint="eastAsia"/>
          <w:sz w:val="32"/>
          <w:szCs w:val="32"/>
          <w:shd w:val="clear" w:color="auto" w:fill="FFFFFF"/>
        </w:rPr>
        <w:t>肇庆合唱周”展演活动，“蒲公英女声合唱团”荣获银奖；</w:t>
      </w:r>
    </w:p>
    <w:p w:rsidR="001A531F" w:rsidRPr="00714D8D" w:rsidRDefault="001A531F" w:rsidP="007704A2">
      <w:pPr>
        <w:ind w:firstLineChars="200" w:firstLine="31680"/>
        <w:rPr>
          <w:rFonts w:ascii="仿宋" w:eastAsia="仿宋" w:hAnsi="仿宋" w:cs="Times New Roman"/>
          <w:sz w:val="32"/>
          <w:szCs w:val="32"/>
          <w:shd w:val="clear" w:color="auto" w:fill="FFFFFF"/>
        </w:rPr>
      </w:pPr>
      <w:r w:rsidRPr="00714D8D">
        <w:rPr>
          <w:rFonts w:ascii="仿宋" w:eastAsia="仿宋" w:hAnsi="仿宋" w:cs="仿宋" w:hint="eastAsia"/>
          <w:sz w:val="32"/>
          <w:szCs w:val="32"/>
          <w:shd w:val="clear" w:color="auto" w:fill="FFFFFF"/>
        </w:rPr>
        <w:t>（</w:t>
      </w:r>
      <w:r w:rsidRPr="00714D8D">
        <w:rPr>
          <w:rFonts w:ascii="仿宋" w:eastAsia="仿宋" w:hAnsi="仿宋" w:cs="仿宋"/>
          <w:sz w:val="32"/>
          <w:szCs w:val="32"/>
          <w:shd w:val="clear" w:color="auto" w:fill="FFFFFF"/>
        </w:rPr>
        <w:t>6</w:t>
      </w:r>
      <w:r w:rsidRPr="00714D8D">
        <w:rPr>
          <w:rFonts w:ascii="仿宋" w:eastAsia="仿宋" w:hAnsi="仿宋" w:cs="仿宋" w:hint="eastAsia"/>
          <w:sz w:val="32"/>
          <w:szCs w:val="32"/>
          <w:shd w:val="clear" w:color="auto" w:fill="FFFFFF"/>
        </w:rPr>
        <w:t>）第五届岭南舞蹈大赛，舞蹈《荔枝湾》获创作铜奖、表演铜奖；</w:t>
      </w:r>
    </w:p>
    <w:p w:rsidR="001A531F" w:rsidRPr="00714D8D" w:rsidRDefault="001A531F" w:rsidP="007704A2">
      <w:pPr>
        <w:ind w:firstLineChars="200" w:firstLine="31680"/>
        <w:rPr>
          <w:rFonts w:ascii="仿宋" w:eastAsia="仿宋" w:hAnsi="仿宋" w:cs="Times New Roman"/>
          <w:sz w:val="32"/>
          <w:szCs w:val="32"/>
          <w:shd w:val="clear" w:color="auto" w:fill="FFFFFF"/>
        </w:rPr>
      </w:pPr>
      <w:r w:rsidRPr="00714D8D">
        <w:rPr>
          <w:rFonts w:ascii="仿宋" w:eastAsia="仿宋" w:hAnsi="仿宋" w:cs="仿宋" w:hint="eastAsia"/>
          <w:sz w:val="32"/>
          <w:szCs w:val="32"/>
          <w:shd w:val="clear" w:color="auto" w:fill="FFFFFF"/>
        </w:rPr>
        <w:t>（</w:t>
      </w:r>
      <w:r w:rsidRPr="00714D8D">
        <w:rPr>
          <w:rFonts w:ascii="仿宋" w:eastAsia="仿宋" w:hAnsi="仿宋" w:cs="仿宋"/>
          <w:sz w:val="32"/>
          <w:szCs w:val="32"/>
          <w:shd w:val="clear" w:color="auto" w:fill="FFFFFF"/>
        </w:rPr>
        <w:t>7</w:t>
      </w:r>
      <w:r w:rsidRPr="00714D8D">
        <w:rPr>
          <w:rFonts w:ascii="仿宋" w:eastAsia="仿宋" w:hAnsi="仿宋" w:cs="仿宋" w:hint="eastAsia"/>
          <w:sz w:val="32"/>
          <w:szCs w:val="32"/>
          <w:shd w:val="clear" w:color="auto" w:fill="FFFFFF"/>
        </w:rPr>
        <w:t>）社会实践队伍“随梦启航”队的摄影作品《我是小小共产主义接班人》获“正能量手机摄影”三等奖；</w:t>
      </w:r>
    </w:p>
    <w:p w:rsidR="001A531F" w:rsidRPr="00714D8D" w:rsidRDefault="001A531F" w:rsidP="007704A2">
      <w:pPr>
        <w:ind w:firstLineChars="200" w:firstLine="31680"/>
        <w:rPr>
          <w:rFonts w:ascii="仿宋" w:eastAsia="仿宋" w:hAnsi="仿宋" w:cs="Times New Roman"/>
          <w:sz w:val="32"/>
          <w:szCs w:val="32"/>
          <w:shd w:val="clear" w:color="auto" w:fill="FFFFFF"/>
        </w:rPr>
      </w:pPr>
      <w:r w:rsidRPr="00714D8D">
        <w:rPr>
          <w:rFonts w:ascii="仿宋" w:eastAsia="仿宋" w:hAnsi="仿宋" w:cs="仿宋" w:hint="eastAsia"/>
          <w:sz w:val="32"/>
          <w:szCs w:val="32"/>
          <w:shd w:val="clear" w:color="auto" w:fill="FFFFFF"/>
        </w:rPr>
        <w:t>（</w:t>
      </w:r>
      <w:r w:rsidRPr="00714D8D">
        <w:rPr>
          <w:rFonts w:ascii="仿宋" w:eastAsia="仿宋" w:hAnsi="仿宋" w:cs="仿宋"/>
          <w:sz w:val="32"/>
          <w:szCs w:val="32"/>
          <w:shd w:val="clear" w:color="auto" w:fill="FFFFFF"/>
        </w:rPr>
        <w:t>8</w:t>
      </w:r>
      <w:r w:rsidRPr="00714D8D">
        <w:rPr>
          <w:rFonts w:ascii="仿宋" w:eastAsia="仿宋" w:hAnsi="仿宋" w:cs="仿宋" w:hint="eastAsia"/>
          <w:sz w:val="32"/>
          <w:szCs w:val="32"/>
          <w:shd w:val="clear" w:color="auto" w:fill="FFFFFF"/>
        </w:rPr>
        <w:t>）在“</w:t>
      </w:r>
      <w:r w:rsidRPr="00714D8D">
        <w:rPr>
          <w:rFonts w:ascii="仿宋" w:eastAsia="仿宋" w:hAnsi="仿宋" w:cs="仿宋"/>
          <w:sz w:val="32"/>
          <w:szCs w:val="32"/>
          <w:shd w:val="clear" w:color="auto" w:fill="FFFFFF"/>
        </w:rPr>
        <w:t>2016</w:t>
      </w:r>
      <w:r w:rsidRPr="00714D8D">
        <w:rPr>
          <w:rFonts w:ascii="仿宋" w:eastAsia="仿宋" w:hAnsi="仿宋" w:cs="仿宋" w:hint="eastAsia"/>
          <w:sz w:val="32"/>
          <w:szCs w:val="32"/>
          <w:shd w:val="clear" w:color="auto" w:fill="FFFFFF"/>
        </w:rPr>
        <w:t>年全国小学教育专业大学生诗文配画暨书法大赛”上，获得特等奖</w:t>
      </w:r>
      <w:r w:rsidRPr="00714D8D">
        <w:rPr>
          <w:rFonts w:ascii="仿宋" w:eastAsia="仿宋" w:hAnsi="仿宋" w:cs="仿宋"/>
          <w:sz w:val="32"/>
          <w:szCs w:val="32"/>
          <w:shd w:val="clear" w:color="auto" w:fill="FFFFFF"/>
        </w:rPr>
        <w:t>2</w:t>
      </w:r>
      <w:r w:rsidRPr="00714D8D">
        <w:rPr>
          <w:rFonts w:ascii="仿宋" w:eastAsia="仿宋" w:hAnsi="仿宋" w:cs="仿宋" w:hint="eastAsia"/>
          <w:sz w:val="32"/>
          <w:szCs w:val="32"/>
          <w:shd w:val="clear" w:color="auto" w:fill="FFFFFF"/>
        </w:rPr>
        <w:t>个，一等奖</w:t>
      </w:r>
      <w:r w:rsidRPr="00714D8D">
        <w:rPr>
          <w:rFonts w:ascii="仿宋" w:eastAsia="仿宋" w:hAnsi="仿宋" w:cs="仿宋"/>
          <w:sz w:val="32"/>
          <w:szCs w:val="32"/>
          <w:shd w:val="clear" w:color="auto" w:fill="FFFFFF"/>
        </w:rPr>
        <w:t>9</w:t>
      </w:r>
      <w:r w:rsidRPr="00714D8D">
        <w:rPr>
          <w:rFonts w:ascii="仿宋" w:eastAsia="仿宋" w:hAnsi="仿宋" w:cs="仿宋" w:hint="eastAsia"/>
          <w:sz w:val="32"/>
          <w:szCs w:val="32"/>
          <w:shd w:val="clear" w:color="auto" w:fill="FFFFFF"/>
        </w:rPr>
        <w:t>个，二等奖</w:t>
      </w:r>
      <w:r w:rsidRPr="00714D8D">
        <w:rPr>
          <w:rFonts w:ascii="仿宋" w:eastAsia="仿宋" w:hAnsi="仿宋" w:cs="仿宋"/>
          <w:sz w:val="32"/>
          <w:szCs w:val="32"/>
          <w:shd w:val="clear" w:color="auto" w:fill="FFFFFF"/>
        </w:rPr>
        <w:t>3</w:t>
      </w:r>
      <w:r w:rsidRPr="00714D8D">
        <w:rPr>
          <w:rFonts w:ascii="仿宋" w:eastAsia="仿宋" w:hAnsi="仿宋" w:cs="仿宋" w:hint="eastAsia"/>
          <w:sz w:val="32"/>
          <w:szCs w:val="32"/>
          <w:shd w:val="clear" w:color="auto" w:fill="FFFFFF"/>
        </w:rPr>
        <w:t>个；</w:t>
      </w:r>
    </w:p>
    <w:p w:rsidR="001A531F" w:rsidRPr="00714D8D" w:rsidRDefault="001A531F" w:rsidP="007704A2">
      <w:pPr>
        <w:ind w:firstLineChars="200" w:firstLine="31680"/>
        <w:rPr>
          <w:rFonts w:ascii="仿宋" w:eastAsia="仿宋" w:hAnsi="仿宋" w:cs="Times New Roman"/>
          <w:sz w:val="32"/>
          <w:szCs w:val="32"/>
        </w:rPr>
      </w:pPr>
      <w:r w:rsidRPr="00714D8D">
        <w:rPr>
          <w:rFonts w:ascii="仿宋" w:eastAsia="仿宋" w:hAnsi="仿宋" w:cs="仿宋"/>
          <w:sz w:val="32"/>
          <w:szCs w:val="32"/>
        </w:rPr>
        <w:t>3.</w:t>
      </w:r>
      <w:r w:rsidRPr="00714D8D">
        <w:rPr>
          <w:rFonts w:ascii="仿宋" w:eastAsia="仿宋" w:hAnsi="仿宋" w:cs="仿宋" w:hint="eastAsia"/>
          <w:sz w:val="32"/>
          <w:szCs w:val="32"/>
        </w:rPr>
        <w:t>校企合作与社会服务功能建设成效</w:t>
      </w:r>
    </w:p>
    <w:p w:rsidR="001A531F" w:rsidRPr="00714D8D" w:rsidRDefault="001A531F" w:rsidP="007704A2">
      <w:pPr>
        <w:ind w:firstLineChars="200" w:firstLine="31680"/>
        <w:rPr>
          <w:rFonts w:ascii="仿宋" w:eastAsia="仿宋" w:hAnsi="仿宋" w:cs="Times New Roman"/>
          <w:sz w:val="32"/>
          <w:szCs w:val="32"/>
        </w:rPr>
      </w:pPr>
      <w:r w:rsidRPr="00714D8D">
        <w:rPr>
          <w:rFonts w:ascii="仿宋" w:eastAsia="仿宋" w:hAnsi="仿宋" w:cs="仿宋" w:hint="eastAsia"/>
          <w:sz w:val="32"/>
          <w:szCs w:val="32"/>
        </w:rPr>
        <w:t>开展政、校、企（小学、教育培训机构）合作，共同开发和建设“教育实习”“教育见习”等课程的课程标准、教学内容、教学资源等，通过专家讲座、网络课堂和岗位互换等多种形式，吸收小学和教育培训机构的优秀一线专家加入本专业的教学团队。组建了以一线行业专家为主的专业建设指导委员会。建设期内充分发挥了“两中心一基地”的产学研一体化功能，探索与优化“三位一体、多方联动”的产学研合作机制，增强了服务基础教育发展的能力。为了提高工学结合机制的社会影响力，</w:t>
      </w:r>
      <w:r w:rsidRPr="00714D8D">
        <w:rPr>
          <w:rFonts w:ascii="仿宋" w:eastAsia="仿宋" w:hAnsi="仿宋" w:cs="仿宋"/>
          <w:sz w:val="32"/>
          <w:szCs w:val="32"/>
        </w:rPr>
        <w:t>2016</w:t>
      </w:r>
      <w:r w:rsidRPr="00714D8D">
        <w:rPr>
          <w:rFonts w:ascii="仿宋" w:eastAsia="仿宋" w:hAnsi="仿宋" w:cs="仿宋" w:hint="eastAsia"/>
          <w:sz w:val="32"/>
          <w:szCs w:val="32"/>
        </w:rPr>
        <w:t>年建设了多个校内外实训基地，完成了</w:t>
      </w:r>
      <w:r w:rsidRPr="00714D8D">
        <w:rPr>
          <w:rFonts w:ascii="仿宋" w:eastAsia="仿宋" w:hAnsi="仿宋" w:cs="仿宋"/>
          <w:sz w:val="32"/>
          <w:szCs w:val="32"/>
        </w:rPr>
        <w:t>11</w:t>
      </w:r>
      <w:r w:rsidRPr="00714D8D">
        <w:rPr>
          <w:rFonts w:ascii="仿宋" w:eastAsia="仿宋" w:hAnsi="仿宋" w:cs="仿宋" w:hint="eastAsia"/>
          <w:sz w:val="32"/>
          <w:szCs w:val="32"/>
        </w:rPr>
        <w:t>项社会服务项目。</w:t>
      </w:r>
    </w:p>
    <w:p w:rsidR="001A531F" w:rsidRPr="00714D8D" w:rsidRDefault="001A531F" w:rsidP="007704A2">
      <w:pPr>
        <w:ind w:firstLineChars="200" w:firstLine="31680"/>
        <w:jc w:val="center"/>
        <w:rPr>
          <w:rFonts w:ascii="宋体" w:cs="Times New Roman"/>
          <w:b/>
          <w:bCs/>
          <w:sz w:val="24"/>
          <w:szCs w:val="24"/>
        </w:rPr>
      </w:pPr>
      <w:r w:rsidRPr="00714D8D">
        <w:rPr>
          <w:rFonts w:ascii="宋体" w:hAnsi="宋体" w:cs="宋体" w:hint="eastAsia"/>
          <w:b/>
          <w:bCs/>
          <w:sz w:val="24"/>
          <w:szCs w:val="24"/>
        </w:rPr>
        <w:t>表一：实践基地建设</w:t>
      </w:r>
    </w:p>
    <w:tbl>
      <w:tblPr>
        <w:tblW w:w="88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8"/>
        <w:gridCol w:w="1504"/>
        <w:gridCol w:w="1109"/>
        <w:gridCol w:w="876"/>
        <w:gridCol w:w="4696"/>
      </w:tblGrid>
      <w:tr w:rsidR="001A531F" w:rsidRPr="00202399">
        <w:trPr>
          <w:jc w:val="center"/>
        </w:trPr>
        <w:tc>
          <w:tcPr>
            <w:tcW w:w="638" w:type="dxa"/>
            <w:vAlign w:val="center"/>
          </w:tcPr>
          <w:p w:rsidR="001A531F" w:rsidRPr="00202399" w:rsidRDefault="001A531F" w:rsidP="00A93D07">
            <w:pPr>
              <w:jc w:val="center"/>
              <w:rPr>
                <w:rFonts w:ascii="宋体" w:cs="宋体"/>
                <w:b/>
                <w:bCs/>
              </w:rPr>
            </w:pPr>
            <w:r w:rsidRPr="00202399">
              <w:rPr>
                <w:rFonts w:ascii="宋体" w:hAnsi="宋体" w:cs="宋体" w:hint="eastAsia"/>
                <w:b/>
                <w:bCs/>
              </w:rPr>
              <w:t>序号</w:t>
            </w:r>
          </w:p>
        </w:tc>
        <w:tc>
          <w:tcPr>
            <w:tcW w:w="2613" w:type="dxa"/>
            <w:gridSpan w:val="2"/>
            <w:vAlign w:val="center"/>
          </w:tcPr>
          <w:p w:rsidR="001A531F" w:rsidRPr="00202399" w:rsidRDefault="001A531F" w:rsidP="001A531F">
            <w:pPr>
              <w:ind w:firstLineChars="200" w:firstLine="31680"/>
              <w:rPr>
                <w:rFonts w:ascii="宋体" w:cs="宋体"/>
                <w:b/>
                <w:bCs/>
              </w:rPr>
            </w:pPr>
            <w:r w:rsidRPr="00202399">
              <w:rPr>
                <w:rFonts w:ascii="宋体" w:hAnsi="宋体" w:cs="宋体" w:hint="eastAsia"/>
                <w:b/>
                <w:bCs/>
              </w:rPr>
              <w:t>项目名称</w:t>
            </w:r>
          </w:p>
        </w:tc>
        <w:tc>
          <w:tcPr>
            <w:tcW w:w="876" w:type="dxa"/>
            <w:vAlign w:val="center"/>
          </w:tcPr>
          <w:p w:rsidR="001A531F" w:rsidRPr="00202399" w:rsidRDefault="001A531F" w:rsidP="00A93D07">
            <w:pPr>
              <w:rPr>
                <w:rFonts w:ascii="宋体" w:cs="宋体"/>
                <w:b/>
                <w:bCs/>
              </w:rPr>
            </w:pPr>
            <w:r w:rsidRPr="00202399">
              <w:rPr>
                <w:rFonts w:ascii="宋体" w:hAnsi="宋体" w:cs="宋体" w:hint="eastAsia"/>
                <w:b/>
                <w:bCs/>
              </w:rPr>
              <w:t>数量（间）</w:t>
            </w:r>
          </w:p>
        </w:tc>
        <w:tc>
          <w:tcPr>
            <w:tcW w:w="4696" w:type="dxa"/>
            <w:vAlign w:val="center"/>
          </w:tcPr>
          <w:p w:rsidR="001A531F" w:rsidRPr="00202399" w:rsidRDefault="001A531F" w:rsidP="001A531F">
            <w:pPr>
              <w:ind w:firstLineChars="200" w:firstLine="31680"/>
              <w:jc w:val="center"/>
              <w:rPr>
                <w:rFonts w:ascii="宋体" w:cs="宋体"/>
                <w:b/>
                <w:bCs/>
              </w:rPr>
            </w:pPr>
            <w:r w:rsidRPr="00202399">
              <w:rPr>
                <w:rFonts w:ascii="宋体" w:hAnsi="宋体" w:cs="宋体" w:hint="eastAsia"/>
                <w:b/>
                <w:bCs/>
              </w:rPr>
              <w:t>建设内容</w:t>
            </w:r>
          </w:p>
        </w:tc>
      </w:tr>
      <w:tr w:rsidR="001A531F" w:rsidRPr="00202399">
        <w:trPr>
          <w:jc w:val="center"/>
        </w:trPr>
        <w:tc>
          <w:tcPr>
            <w:tcW w:w="638" w:type="dxa"/>
            <w:vMerge w:val="restart"/>
            <w:vAlign w:val="center"/>
          </w:tcPr>
          <w:p w:rsidR="001A531F" w:rsidRPr="00202399" w:rsidRDefault="001A531F" w:rsidP="00A93D07">
            <w:pPr>
              <w:jc w:val="center"/>
              <w:rPr>
                <w:rFonts w:ascii="宋体" w:hAnsi="宋体" w:cs="宋体"/>
              </w:rPr>
            </w:pPr>
            <w:r w:rsidRPr="00202399">
              <w:rPr>
                <w:rFonts w:ascii="宋体" w:hAnsi="宋体" w:cs="宋体"/>
              </w:rPr>
              <w:t>1</w:t>
            </w:r>
          </w:p>
        </w:tc>
        <w:tc>
          <w:tcPr>
            <w:tcW w:w="1504" w:type="dxa"/>
            <w:vMerge w:val="restart"/>
            <w:vAlign w:val="center"/>
          </w:tcPr>
          <w:p w:rsidR="001A531F" w:rsidRPr="00202399" w:rsidRDefault="001A531F" w:rsidP="00A93D07">
            <w:pPr>
              <w:rPr>
                <w:rFonts w:ascii="宋体" w:cs="宋体"/>
              </w:rPr>
            </w:pPr>
            <w:r w:rsidRPr="00202399">
              <w:rPr>
                <w:rFonts w:ascii="宋体" w:hAnsi="宋体" w:cs="宋体" w:hint="eastAsia"/>
              </w:rPr>
              <w:t>校内实践基地</w:t>
            </w:r>
          </w:p>
        </w:tc>
        <w:tc>
          <w:tcPr>
            <w:tcW w:w="1109" w:type="dxa"/>
            <w:vAlign w:val="center"/>
          </w:tcPr>
          <w:p w:rsidR="001A531F" w:rsidRPr="00202399" w:rsidRDefault="001A531F" w:rsidP="00A93D07">
            <w:pPr>
              <w:rPr>
                <w:rFonts w:ascii="宋体" w:cs="宋体"/>
              </w:rPr>
            </w:pPr>
            <w:r w:rsidRPr="00202399">
              <w:rPr>
                <w:rFonts w:ascii="宋体" w:hAnsi="宋体" w:cs="宋体" w:hint="eastAsia"/>
              </w:rPr>
              <w:t>验收合格</w:t>
            </w:r>
          </w:p>
        </w:tc>
        <w:tc>
          <w:tcPr>
            <w:tcW w:w="876" w:type="dxa"/>
            <w:vAlign w:val="center"/>
          </w:tcPr>
          <w:p w:rsidR="001A531F" w:rsidRPr="00202399" w:rsidRDefault="001A531F" w:rsidP="001A531F">
            <w:pPr>
              <w:ind w:firstLineChars="200" w:firstLine="31680"/>
              <w:rPr>
                <w:rFonts w:ascii="宋体" w:hAnsi="宋体" w:cs="宋体"/>
              </w:rPr>
            </w:pPr>
            <w:r w:rsidRPr="00202399">
              <w:rPr>
                <w:rFonts w:ascii="宋体" w:hAnsi="宋体" w:cs="宋体"/>
              </w:rPr>
              <w:t>26</w:t>
            </w:r>
          </w:p>
        </w:tc>
        <w:tc>
          <w:tcPr>
            <w:tcW w:w="4696" w:type="dxa"/>
            <w:vAlign w:val="center"/>
          </w:tcPr>
          <w:p w:rsidR="001A531F" w:rsidRPr="00202399" w:rsidRDefault="001A531F" w:rsidP="001A531F">
            <w:pPr>
              <w:ind w:firstLineChars="200" w:firstLine="31680"/>
              <w:rPr>
                <w:rFonts w:ascii="宋体" w:cs="宋体"/>
              </w:rPr>
            </w:pPr>
            <w:r w:rsidRPr="00202399">
              <w:rPr>
                <w:rFonts w:ascii="宋体" w:hAnsi="宋体" w:cs="宋体" w:hint="eastAsia"/>
              </w:rPr>
              <w:t>岭南舞蹈传承实训基地舞蹈楼整改项目、自主学习室升级改造工作、美术教育专业实训室、远程录播实训室、音乐教育多功能实训室等</w:t>
            </w:r>
          </w:p>
        </w:tc>
      </w:tr>
      <w:tr w:rsidR="001A531F" w:rsidRPr="00202399">
        <w:trPr>
          <w:jc w:val="center"/>
        </w:trPr>
        <w:tc>
          <w:tcPr>
            <w:tcW w:w="638" w:type="dxa"/>
            <w:vMerge/>
            <w:vAlign w:val="center"/>
          </w:tcPr>
          <w:p w:rsidR="001A531F" w:rsidRPr="00202399" w:rsidRDefault="001A531F" w:rsidP="001A531F">
            <w:pPr>
              <w:ind w:firstLineChars="200" w:firstLine="31680"/>
              <w:jc w:val="center"/>
              <w:rPr>
                <w:rFonts w:ascii="宋体" w:cs="宋体"/>
              </w:rPr>
            </w:pPr>
          </w:p>
        </w:tc>
        <w:tc>
          <w:tcPr>
            <w:tcW w:w="1504" w:type="dxa"/>
            <w:vMerge/>
            <w:vAlign w:val="center"/>
          </w:tcPr>
          <w:p w:rsidR="001A531F" w:rsidRPr="00202399" w:rsidRDefault="001A531F" w:rsidP="001A531F">
            <w:pPr>
              <w:ind w:firstLineChars="200" w:firstLine="31680"/>
              <w:rPr>
                <w:rFonts w:ascii="宋体" w:cs="宋体"/>
              </w:rPr>
            </w:pPr>
          </w:p>
        </w:tc>
        <w:tc>
          <w:tcPr>
            <w:tcW w:w="1109" w:type="dxa"/>
            <w:vAlign w:val="center"/>
          </w:tcPr>
          <w:p w:rsidR="001A531F" w:rsidRPr="00202399" w:rsidRDefault="001A531F" w:rsidP="00A93D07">
            <w:pPr>
              <w:rPr>
                <w:rFonts w:ascii="宋体" w:cs="宋体"/>
              </w:rPr>
            </w:pPr>
            <w:r w:rsidRPr="00202399">
              <w:rPr>
                <w:rFonts w:ascii="宋体" w:hAnsi="宋体" w:cs="宋体" w:hint="eastAsia"/>
              </w:rPr>
              <w:t>通过论证</w:t>
            </w:r>
          </w:p>
        </w:tc>
        <w:tc>
          <w:tcPr>
            <w:tcW w:w="876" w:type="dxa"/>
            <w:vAlign w:val="center"/>
          </w:tcPr>
          <w:p w:rsidR="001A531F" w:rsidRPr="00202399" w:rsidRDefault="001A531F" w:rsidP="001A531F">
            <w:pPr>
              <w:ind w:firstLineChars="200" w:firstLine="31680"/>
              <w:rPr>
                <w:rFonts w:ascii="宋体" w:hAnsi="宋体" w:cs="宋体"/>
              </w:rPr>
            </w:pPr>
            <w:r w:rsidRPr="00202399">
              <w:rPr>
                <w:rFonts w:ascii="宋体" w:hAnsi="宋体" w:cs="宋体"/>
              </w:rPr>
              <w:t>3</w:t>
            </w:r>
          </w:p>
        </w:tc>
        <w:tc>
          <w:tcPr>
            <w:tcW w:w="4696" w:type="dxa"/>
            <w:vAlign w:val="center"/>
          </w:tcPr>
          <w:p w:rsidR="001A531F" w:rsidRPr="00202399" w:rsidRDefault="001A531F" w:rsidP="001A531F">
            <w:pPr>
              <w:ind w:firstLineChars="200" w:firstLine="31680"/>
              <w:rPr>
                <w:rFonts w:ascii="宋体" w:cs="宋体"/>
              </w:rPr>
            </w:pPr>
            <w:r w:rsidRPr="00202399">
              <w:rPr>
                <w:rFonts w:ascii="宋体" w:hAnsi="宋体" w:cs="宋体"/>
              </w:rPr>
              <w:t>2017</w:t>
            </w:r>
            <w:r w:rsidRPr="00202399">
              <w:rPr>
                <w:rFonts w:ascii="宋体" w:hAnsi="宋体" w:cs="宋体" w:hint="eastAsia"/>
              </w:rPr>
              <w:t>年卓越教师技能实训室，美术展厅，音乐实训室钢琴及奥尔夫乐器采购等三个项目</w:t>
            </w:r>
          </w:p>
        </w:tc>
      </w:tr>
      <w:tr w:rsidR="001A531F" w:rsidRPr="00202399">
        <w:trPr>
          <w:trHeight w:val="612"/>
          <w:jc w:val="center"/>
        </w:trPr>
        <w:tc>
          <w:tcPr>
            <w:tcW w:w="638" w:type="dxa"/>
            <w:vMerge w:val="restart"/>
            <w:vAlign w:val="center"/>
          </w:tcPr>
          <w:p w:rsidR="001A531F" w:rsidRPr="00202399" w:rsidRDefault="001A531F" w:rsidP="00A93D07">
            <w:pPr>
              <w:jc w:val="center"/>
              <w:rPr>
                <w:rFonts w:ascii="宋体" w:hAnsi="宋体" w:cs="宋体"/>
              </w:rPr>
            </w:pPr>
            <w:r w:rsidRPr="00202399">
              <w:rPr>
                <w:rFonts w:ascii="宋体" w:hAnsi="宋体" w:cs="宋体"/>
              </w:rPr>
              <w:t>2</w:t>
            </w:r>
          </w:p>
        </w:tc>
        <w:tc>
          <w:tcPr>
            <w:tcW w:w="1504" w:type="dxa"/>
            <w:vMerge w:val="restart"/>
            <w:vAlign w:val="center"/>
          </w:tcPr>
          <w:p w:rsidR="001A531F" w:rsidRPr="00202399" w:rsidRDefault="001A531F" w:rsidP="00A93D07">
            <w:pPr>
              <w:rPr>
                <w:rFonts w:ascii="宋体" w:cs="宋体"/>
              </w:rPr>
            </w:pPr>
            <w:r w:rsidRPr="00202399">
              <w:rPr>
                <w:rFonts w:ascii="宋体" w:hAnsi="宋体" w:cs="宋体" w:hint="eastAsia"/>
              </w:rPr>
              <w:t>校外实践基地</w:t>
            </w:r>
          </w:p>
        </w:tc>
        <w:tc>
          <w:tcPr>
            <w:tcW w:w="1109" w:type="dxa"/>
            <w:vAlign w:val="center"/>
          </w:tcPr>
          <w:p w:rsidR="001A531F" w:rsidRPr="00202399" w:rsidRDefault="001A531F" w:rsidP="00A93D07">
            <w:pPr>
              <w:rPr>
                <w:rFonts w:ascii="宋体" w:cs="宋体"/>
              </w:rPr>
            </w:pPr>
            <w:r w:rsidRPr="00202399">
              <w:rPr>
                <w:rFonts w:ascii="宋体" w:hAnsi="宋体" w:cs="宋体" w:hint="eastAsia"/>
              </w:rPr>
              <w:t>签订协议</w:t>
            </w:r>
          </w:p>
        </w:tc>
        <w:tc>
          <w:tcPr>
            <w:tcW w:w="876" w:type="dxa"/>
            <w:vAlign w:val="center"/>
          </w:tcPr>
          <w:p w:rsidR="001A531F" w:rsidRPr="00202399" w:rsidRDefault="001A531F" w:rsidP="001A531F">
            <w:pPr>
              <w:ind w:firstLineChars="200" w:firstLine="31680"/>
              <w:rPr>
                <w:rFonts w:ascii="宋体" w:hAnsi="宋体" w:cs="宋体"/>
              </w:rPr>
            </w:pPr>
            <w:r w:rsidRPr="00202399">
              <w:rPr>
                <w:rFonts w:ascii="宋体" w:hAnsi="宋体" w:cs="宋体"/>
              </w:rPr>
              <w:t>7</w:t>
            </w:r>
          </w:p>
        </w:tc>
        <w:tc>
          <w:tcPr>
            <w:tcW w:w="4696" w:type="dxa"/>
            <w:vAlign w:val="center"/>
          </w:tcPr>
          <w:p w:rsidR="001A531F" w:rsidRPr="00202399" w:rsidRDefault="001A531F" w:rsidP="001A531F">
            <w:pPr>
              <w:ind w:firstLineChars="200" w:firstLine="31680"/>
              <w:rPr>
                <w:rFonts w:ascii="宋体" w:cs="宋体"/>
              </w:rPr>
            </w:pPr>
            <w:r w:rsidRPr="00202399">
              <w:rPr>
                <w:rFonts w:ascii="宋体" w:hAnsi="宋体" w:cs="宋体" w:hint="eastAsia"/>
              </w:rPr>
              <w:t>东莞市洪梅镇实习基地、启航教育实习实践基地、周明教育实习实践基地、归真教育实习实践基地、易贝教育实习实践基地、易贝教育实习实践基地</w:t>
            </w:r>
          </w:p>
        </w:tc>
      </w:tr>
      <w:tr w:rsidR="001A531F" w:rsidRPr="00202399">
        <w:trPr>
          <w:trHeight w:val="533"/>
          <w:jc w:val="center"/>
        </w:trPr>
        <w:tc>
          <w:tcPr>
            <w:tcW w:w="638" w:type="dxa"/>
            <w:vMerge/>
            <w:vAlign w:val="center"/>
          </w:tcPr>
          <w:p w:rsidR="001A531F" w:rsidRPr="00202399" w:rsidRDefault="001A531F" w:rsidP="001A531F">
            <w:pPr>
              <w:ind w:firstLineChars="200" w:firstLine="31680"/>
              <w:jc w:val="center"/>
              <w:rPr>
                <w:rFonts w:ascii="宋体" w:cs="宋体"/>
              </w:rPr>
            </w:pPr>
          </w:p>
        </w:tc>
        <w:tc>
          <w:tcPr>
            <w:tcW w:w="1504" w:type="dxa"/>
            <w:vMerge/>
            <w:vAlign w:val="center"/>
          </w:tcPr>
          <w:p w:rsidR="001A531F" w:rsidRPr="00202399" w:rsidRDefault="001A531F" w:rsidP="001A531F">
            <w:pPr>
              <w:ind w:firstLineChars="200" w:firstLine="31680"/>
              <w:rPr>
                <w:rFonts w:ascii="宋体" w:cs="宋体"/>
              </w:rPr>
            </w:pPr>
          </w:p>
        </w:tc>
        <w:tc>
          <w:tcPr>
            <w:tcW w:w="1109" w:type="dxa"/>
            <w:vAlign w:val="center"/>
          </w:tcPr>
          <w:p w:rsidR="001A531F" w:rsidRPr="00202399" w:rsidRDefault="001A531F" w:rsidP="00A93D07">
            <w:pPr>
              <w:rPr>
                <w:rFonts w:ascii="宋体" w:cs="宋体"/>
              </w:rPr>
            </w:pPr>
            <w:r w:rsidRPr="00202399">
              <w:rPr>
                <w:rFonts w:ascii="宋体" w:hAnsi="宋体" w:cs="宋体" w:hint="eastAsia"/>
              </w:rPr>
              <w:t>“实践基地”立项</w:t>
            </w:r>
          </w:p>
        </w:tc>
        <w:tc>
          <w:tcPr>
            <w:tcW w:w="876" w:type="dxa"/>
            <w:vAlign w:val="center"/>
          </w:tcPr>
          <w:p w:rsidR="001A531F" w:rsidRPr="00202399" w:rsidRDefault="001A531F" w:rsidP="001A531F">
            <w:pPr>
              <w:ind w:firstLineChars="200" w:firstLine="31680"/>
              <w:rPr>
                <w:rFonts w:ascii="宋体" w:hAnsi="宋体" w:cs="宋体"/>
              </w:rPr>
            </w:pPr>
            <w:r w:rsidRPr="00202399">
              <w:rPr>
                <w:rFonts w:ascii="宋体" w:hAnsi="宋体" w:cs="宋体"/>
              </w:rPr>
              <w:t>1</w:t>
            </w:r>
          </w:p>
        </w:tc>
        <w:tc>
          <w:tcPr>
            <w:tcW w:w="4696" w:type="dxa"/>
            <w:vAlign w:val="center"/>
          </w:tcPr>
          <w:p w:rsidR="001A531F" w:rsidRPr="00202399" w:rsidRDefault="001A531F" w:rsidP="001A531F">
            <w:pPr>
              <w:ind w:firstLineChars="200" w:firstLine="31680"/>
              <w:rPr>
                <w:rFonts w:ascii="宋体" w:cs="宋体"/>
              </w:rPr>
            </w:pPr>
            <w:r w:rsidRPr="00202399">
              <w:rPr>
                <w:rFonts w:ascii="宋体" w:hAnsi="宋体" w:cs="宋体" w:hint="eastAsia"/>
              </w:rPr>
              <w:t>东莞市洪梅镇实习基地获得大学生校外实践教学基地校级立项，列为省级培育项目</w:t>
            </w:r>
          </w:p>
        </w:tc>
      </w:tr>
    </w:tbl>
    <w:p w:rsidR="001A531F" w:rsidRPr="00714D8D" w:rsidRDefault="001A531F" w:rsidP="001A531F">
      <w:pPr>
        <w:ind w:firstLineChars="200" w:firstLine="31680"/>
        <w:rPr>
          <w:rFonts w:ascii="宋体" w:cs="Times New Roman"/>
          <w:sz w:val="24"/>
          <w:szCs w:val="24"/>
        </w:rPr>
      </w:pPr>
    </w:p>
    <w:p w:rsidR="001A531F" w:rsidRPr="00714D8D" w:rsidRDefault="001A531F" w:rsidP="007704A2">
      <w:pPr>
        <w:ind w:firstLineChars="98" w:firstLine="31680"/>
        <w:jc w:val="center"/>
        <w:rPr>
          <w:rFonts w:ascii="宋体" w:cs="Times New Roman"/>
          <w:b/>
          <w:bCs/>
          <w:sz w:val="24"/>
          <w:szCs w:val="24"/>
        </w:rPr>
      </w:pPr>
      <w:r w:rsidRPr="00714D8D">
        <w:rPr>
          <w:rFonts w:ascii="宋体" w:hAnsi="宋体" w:cs="宋体" w:hint="eastAsia"/>
          <w:b/>
          <w:bCs/>
          <w:sz w:val="24"/>
          <w:szCs w:val="24"/>
        </w:rPr>
        <w:t>表二：社会服务项目</w:t>
      </w:r>
    </w:p>
    <w:tbl>
      <w:tblPr>
        <w:tblW w:w="921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1134"/>
        <w:gridCol w:w="1014"/>
        <w:gridCol w:w="636"/>
        <w:gridCol w:w="3917"/>
        <w:gridCol w:w="1804"/>
      </w:tblGrid>
      <w:tr w:rsidR="001A531F" w:rsidRPr="00202399">
        <w:tc>
          <w:tcPr>
            <w:tcW w:w="709" w:type="dxa"/>
            <w:vAlign w:val="center"/>
          </w:tcPr>
          <w:p w:rsidR="001A531F" w:rsidRPr="00202399" w:rsidRDefault="001A531F" w:rsidP="00A93D07">
            <w:pPr>
              <w:rPr>
                <w:rFonts w:ascii="宋体" w:cs="宋体"/>
                <w:b/>
                <w:bCs/>
              </w:rPr>
            </w:pPr>
            <w:r w:rsidRPr="00202399">
              <w:rPr>
                <w:rFonts w:ascii="宋体" w:hAnsi="宋体" w:cs="宋体" w:hint="eastAsia"/>
                <w:b/>
                <w:bCs/>
              </w:rPr>
              <w:t>序号</w:t>
            </w:r>
          </w:p>
        </w:tc>
        <w:tc>
          <w:tcPr>
            <w:tcW w:w="2148" w:type="dxa"/>
            <w:gridSpan w:val="2"/>
            <w:vAlign w:val="center"/>
          </w:tcPr>
          <w:p w:rsidR="001A531F" w:rsidRPr="00202399" w:rsidRDefault="001A531F" w:rsidP="001A531F">
            <w:pPr>
              <w:ind w:firstLineChars="200" w:firstLine="31680"/>
              <w:rPr>
                <w:rFonts w:ascii="宋体" w:cs="宋体"/>
                <w:b/>
                <w:bCs/>
              </w:rPr>
            </w:pPr>
            <w:r w:rsidRPr="00202399">
              <w:rPr>
                <w:rFonts w:ascii="宋体" w:hAnsi="宋体" w:cs="宋体" w:hint="eastAsia"/>
                <w:b/>
                <w:bCs/>
              </w:rPr>
              <w:t>建设任务</w:t>
            </w:r>
          </w:p>
        </w:tc>
        <w:tc>
          <w:tcPr>
            <w:tcW w:w="636" w:type="dxa"/>
            <w:vAlign w:val="center"/>
          </w:tcPr>
          <w:p w:rsidR="001A531F" w:rsidRPr="00202399" w:rsidRDefault="001A531F" w:rsidP="00A93D07">
            <w:pPr>
              <w:jc w:val="center"/>
              <w:rPr>
                <w:rFonts w:ascii="宋体" w:cs="宋体"/>
                <w:b/>
                <w:bCs/>
              </w:rPr>
            </w:pPr>
            <w:r w:rsidRPr="00202399">
              <w:rPr>
                <w:rFonts w:ascii="宋体" w:hAnsi="宋体" w:cs="宋体" w:hint="eastAsia"/>
                <w:b/>
                <w:bCs/>
              </w:rPr>
              <w:t>数量</w:t>
            </w:r>
          </w:p>
        </w:tc>
        <w:tc>
          <w:tcPr>
            <w:tcW w:w="3917" w:type="dxa"/>
            <w:vAlign w:val="center"/>
          </w:tcPr>
          <w:p w:rsidR="001A531F" w:rsidRPr="00202399" w:rsidRDefault="001A531F" w:rsidP="001A531F">
            <w:pPr>
              <w:ind w:firstLineChars="200" w:firstLine="31680"/>
              <w:rPr>
                <w:rFonts w:ascii="宋体" w:cs="宋体"/>
                <w:b/>
                <w:bCs/>
              </w:rPr>
            </w:pPr>
            <w:r w:rsidRPr="00202399">
              <w:rPr>
                <w:rFonts w:ascii="宋体" w:hAnsi="宋体" w:cs="宋体" w:hint="eastAsia"/>
                <w:b/>
                <w:bCs/>
              </w:rPr>
              <w:t>建设内容</w:t>
            </w:r>
          </w:p>
        </w:tc>
        <w:tc>
          <w:tcPr>
            <w:tcW w:w="1804" w:type="dxa"/>
            <w:vAlign w:val="center"/>
          </w:tcPr>
          <w:p w:rsidR="001A531F" w:rsidRPr="00202399" w:rsidRDefault="001A531F" w:rsidP="001A531F">
            <w:pPr>
              <w:ind w:firstLineChars="200" w:firstLine="31680"/>
              <w:rPr>
                <w:rFonts w:ascii="宋体" w:cs="宋体"/>
                <w:b/>
                <w:bCs/>
              </w:rPr>
            </w:pPr>
            <w:r w:rsidRPr="00202399">
              <w:rPr>
                <w:rFonts w:ascii="宋体" w:hAnsi="宋体" w:cs="宋体" w:hint="eastAsia"/>
                <w:b/>
                <w:bCs/>
              </w:rPr>
              <w:t>备注</w:t>
            </w:r>
          </w:p>
        </w:tc>
      </w:tr>
      <w:tr w:rsidR="001A531F" w:rsidRPr="00202399">
        <w:trPr>
          <w:trHeight w:val="284"/>
        </w:trPr>
        <w:tc>
          <w:tcPr>
            <w:tcW w:w="709" w:type="dxa"/>
            <w:vMerge w:val="restart"/>
            <w:vAlign w:val="center"/>
          </w:tcPr>
          <w:p w:rsidR="001A531F" w:rsidRPr="00202399" w:rsidRDefault="001A531F" w:rsidP="00A93D07">
            <w:pPr>
              <w:jc w:val="center"/>
              <w:rPr>
                <w:rFonts w:ascii="宋体" w:hAnsi="宋体" w:cs="宋体"/>
              </w:rPr>
            </w:pPr>
            <w:r w:rsidRPr="00202399">
              <w:rPr>
                <w:rFonts w:ascii="宋体" w:hAnsi="宋体" w:cs="宋体"/>
              </w:rPr>
              <w:t>1</w:t>
            </w:r>
          </w:p>
        </w:tc>
        <w:tc>
          <w:tcPr>
            <w:tcW w:w="1134" w:type="dxa"/>
            <w:vMerge w:val="restart"/>
            <w:vAlign w:val="center"/>
          </w:tcPr>
          <w:p w:rsidR="001A531F" w:rsidRPr="00202399" w:rsidRDefault="001A531F" w:rsidP="00A93D07">
            <w:pPr>
              <w:rPr>
                <w:rFonts w:ascii="宋体" w:cs="宋体"/>
              </w:rPr>
            </w:pPr>
            <w:r w:rsidRPr="00202399">
              <w:rPr>
                <w:rFonts w:ascii="宋体" w:hAnsi="宋体" w:cs="宋体" w:hint="eastAsia"/>
              </w:rPr>
              <w:t>中小学教师培训</w:t>
            </w:r>
          </w:p>
        </w:tc>
        <w:tc>
          <w:tcPr>
            <w:tcW w:w="1014" w:type="dxa"/>
            <w:vMerge w:val="restart"/>
            <w:vAlign w:val="center"/>
          </w:tcPr>
          <w:p w:rsidR="001A531F" w:rsidRPr="00202399" w:rsidRDefault="001A531F" w:rsidP="00A93D07">
            <w:pPr>
              <w:rPr>
                <w:rFonts w:ascii="宋体" w:cs="宋体"/>
              </w:rPr>
            </w:pPr>
            <w:r w:rsidRPr="00202399">
              <w:rPr>
                <w:rFonts w:ascii="宋体" w:hAnsi="宋体" w:cs="宋体" w:hint="eastAsia"/>
              </w:rPr>
              <w:t>培训研究</w:t>
            </w:r>
          </w:p>
        </w:tc>
        <w:tc>
          <w:tcPr>
            <w:tcW w:w="636" w:type="dxa"/>
            <w:vMerge w:val="restart"/>
            <w:vAlign w:val="center"/>
          </w:tcPr>
          <w:p w:rsidR="001A531F" w:rsidRPr="00202399" w:rsidRDefault="001A531F" w:rsidP="00A93D07">
            <w:pPr>
              <w:rPr>
                <w:rFonts w:ascii="宋体" w:hAnsi="宋体" w:cs="宋体"/>
              </w:rPr>
            </w:pPr>
            <w:r w:rsidRPr="00202399">
              <w:rPr>
                <w:rFonts w:ascii="宋体" w:hAnsi="宋体" w:cs="宋体"/>
              </w:rPr>
              <w:t>6</w:t>
            </w:r>
          </w:p>
        </w:tc>
        <w:tc>
          <w:tcPr>
            <w:tcW w:w="3917" w:type="dxa"/>
            <w:vAlign w:val="center"/>
          </w:tcPr>
          <w:p w:rsidR="001A531F" w:rsidRPr="00202399" w:rsidRDefault="001A531F" w:rsidP="00A93D07">
            <w:pPr>
              <w:rPr>
                <w:rFonts w:ascii="宋体" w:cs="宋体"/>
              </w:rPr>
            </w:pPr>
            <w:r w:rsidRPr="00202399">
              <w:rPr>
                <w:rFonts w:ascii="宋体" w:hAnsi="宋体" w:cs="宋体" w:hint="eastAsia"/>
              </w:rPr>
              <w:t>我院小学教育专业品牌建设困境与发展出路研究</w:t>
            </w:r>
          </w:p>
        </w:tc>
        <w:tc>
          <w:tcPr>
            <w:tcW w:w="1804" w:type="dxa"/>
            <w:vAlign w:val="center"/>
          </w:tcPr>
          <w:p w:rsidR="001A531F" w:rsidRPr="00202399" w:rsidRDefault="001A531F" w:rsidP="00A93D07">
            <w:pPr>
              <w:rPr>
                <w:rFonts w:ascii="宋体" w:cs="宋体"/>
              </w:rPr>
            </w:pPr>
            <w:r w:rsidRPr="00202399">
              <w:rPr>
                <w:rFonts w:ascii="宋体" w:hAnsi="宋体" w:cs="宋体" w:hint="eastAsia"/>
              </w:rPr>
              <w:t>学院重点招标课题</w:t>
            </w:r>
          </w:p>
        </w:tc>
      </w:tr>
      <w:tr w:rsidR="001A531F" w:rsidRPr="00202399">
        <w:trPr>
          <w:trHeight w:val="274"/>
        </w:trPr>
        <w:tc>
          <w:tcPr>
            <w:tcW w:w="709" w:type="dxa"/>
            <w:vMerge/>
            <w:vAlign w:val="center"/>
          </w:tcPr>
          <w:p w:rsidR="001A531F" w:rsidRPr="00202399" w:rsidRDefault="001A531F" w:rsidP="001A531F">
            <w:pPr>
              <w:ind w:firstLineChars="200" w:firstLine="31680"/>
              <w:rPr>
                <w:rFonts w:ascii="宋体" w:cs="宋体"/>
              </w:rPr>
            </w:pPr>
          </w:p>
        </w:tc>
        <w:tc>
          <w:tcPr>
            <w:tcW w:w="1134" w:type="dxa"/>
            <w:vMerge/>
            <w:vAlign w:val="center"/>
          </w:tcPr>
          <w:p w:rsidR="001A531F" w:rsidRPr="00202399" w:rsidRDefault="001A531F" w:rsidP="001A531F">
            <w:pPr>
              <w:ind w:firstLineChars="200" w:firstLine="31680"/>
              <w:rPr>
                <w:rFonts w:ascii="宋体" w:cs="宋体"/>
              </w:rPr>
            </w:pPr>
          </w:p>
        </w:tc>
        <w:tc>
          <w:tcPr>
            <w:tcW w:w="1014" w:type="dxa"/>
            <w:vMerge/>
            <w:vAlign w:val="center"/>
          </w:tcPr>
          <w:p w:rsidR="001A531F" w:rsidRPr="00202399" w:rsidRDefault="001A531F" w:rsidP="001A531F">
            <w:pPr>
              <w:ind w:firstLineChars="200" w:firstLine="31680"/>
              <w:rPr>
                <w:rFonts w:ascii="宋体" w:cs="宋体"/>
              </w:rPr>
            </w:pPr>
          </w:p>
        </w:tc>
        <w:tc>
          <w:tcPr>
            <w:tcW w:w="636" w:type="dxa"/>
            <w:vMerge/>
            <w:vAlign w:val="center"/>
          </w:tcPr>
          <w:p w:rsidR="001A531F" w:rsidRPr="00202399" w:rsidRDefault="001A531F" w:rsidP="001A531F">
            <w:pPr>
              <w:ind w:firstLineChars="200" w:firstLine="31680"/>
              <w:jc w:val="center"/>
              <w:rPr>
                <w:rFonts w:ascii="宋体" w:cs="宋体"/>
              </w:rPr>
            </w:pPr>
          </w:p>
        </w:tc>
        <w:tc>
          <w:tcPr>
            <w:tcW w:w="3917" w:type="dxa"/>
            <w:vAlign w:val="center"/>
          </w:tcPr>
          <w:p w:rsidR="001A531F" w:rsidRPr="00202399" w:rsidRDefault="001A531F" w:rsidP="00A93D07">
            <w:pPr>
              <w:rPr>
                <w:rFonts w:ascii="宋体" w:cs="宋体"/>
              </w:rPr>
            </w:pPr>
            <w:r w:rsidRPr="00202399">
              <w:rPr>
                <w:rFonts w:ascii="宋体" w:hAnsi="宋体" w:cs="宋体" w:hint="eastAsia"/>
              </w:rPr>
              <w:t>海丰县小学教师发展规划研究</w:t>
            </w:r>
          </w:p>
        </w:tc>
        <w:tc>
          <w:tcPr>
            <w:tcW w:w="1804" w:type="dxa"/>
            <w:vMerge w:val="restart"/>
            <w:vAlign w:val="center"/>
          </w:tcPr>
          <w:p w:rsidR="001A531F" w:rsidRPr="00202399" w:rsidRDefault="001A531F" w:rsidP="00A93D07">
            <w:pPr>
              <w:rPr>
                <w:rFonts w:ascii="宋体" w:cs="宋体"/>
              </w:rPr>
            </w:pPr>
            <w:r w:rsidRPr="00202399">
              <w:rPr>
                <w:rFonts w:ascii="宋体" w:hAnsi="宋体" w:cs="宋体" w:hint="eastAsia"/>
              </w:rPr>
              <w:t>广东省中小学教师发展中心重点招标课题</w:t>
            </w:r>
          </w:p>
        </w:tc>
      </w:tr>
      <w:tr w:rsidR="001A531F" w:rsidRPr="00202399">
        <w:trPr>
          <w:trHeight w:val="512"/>
        </w:trPr>
        <w:tc>
          <w:tcPr>
            <w:tcW w:w="709" w:type="dxa"/>
            <w:vMerge/>
            <w:vAlign w:val="center"/>
          </w:tcPr>
          <w:p w:rsidR="001A531F" w:rsidRPr="00202399" w:rsidRDefault="001A531F" w:rsidP="001A531F">
            <w:pPr>
              <w:ind w:firstLineChars="200" w:firstLine="31680"/>
              <w:rPr>
                <w:rFonts w:ascii="宋体" w:cs="宋体"/>
              </w:rPr>
            </w:pPr>
          </w:p>
        </w:tc>
        <w:tc>
          <w:tcPr>
            <w:tcW w:w="1134" w:type="dxa"/>
            <w:vMerge/>
            <w:vAlign w:val="center"/>
          </w:tcPr>
          <w:p w:rsidR="001A531F" w:rsidRPr="00202399" w:rsidRDefault="001A531F" w:rsidP="001A531F">
            <w:pPr>
              <w:ind w:firstLineChars="200" w:firstLine="31680"/>
              <w:rPr>
                <w:rFonts w:ascii="宋体" w:cs="宋体"/>
              </w:rPr>
            </w:pPr>
          </w:p>
        </w:tc>
        <w:tc>
          <w:tcPr>
            <w:tcW w:w="1014" w:type="dxa"/>
            <w:vMerge/>
            <w:vAlign w:val="center"/>
          </w:tcPr>
          <w:p w:rsidR="001A531F" w:rsidRPr="00202399" w:rsidRDefault="001A531F" w:rsidP="001A531F">
            <w:pPr>
              <w:ind w:firstLineChars="200" w:firstLine="31680"/>
              <w:rPr>
                <w:rFonts w:ascii="宋体" w:cs="宋体"/>
              </w:rPr>
            </w:pPr>
          </w:p>
        </w:tc>
        <w:tc>
          <w:tcPr>
            <w:tcW w:w="636" w:type="dxa"/>
            <w:vMerge/>
            <w:vAlign w:val="center"/>
          </w:tcPr>
          <w:p w:rsidR="001A531F" w:rsidRPr="00202399" w:rsidRDefault="001A531F" w:rsidP="001A531F">
            <w:pPr>
              <w:ind w:firstLineChars="200" w:firstLine="31680"/>
              <w:jc w:val="center"/>
              <w:rPr>
                <w:rFonts w:ascii="宋体" w:cs="宋体"/>
              </w:rPr>
            </w:pPr>
          </w:p>
        </w:tc>
        <w:tc>
          <w:tcPr>
            <w:tcW w:w="3917" w:type="dxa"/>
            <w:vAlign w:val="center"/>
          </w:tcPr>
          <w:p w:rsidR="001A531F" w:rsidRPr="00202399" w:rsidRDefault="001A531F" w:rsidP="00A93D07">
            <w:pPr>
              <w:rPr>
                <w:rFonts w:ascii="宋体" w:cs="宋体"/>
              </w:rPr>
            </w:pPr>
            <w:r w:rsidRPr="00202399">
              <w:rPr>
                <w:rFonts w:ascii="宋体" w:hAnsi="宋体" w:cs="宋体" w:hint="eastAsia"/>
              </w:rPr>
              <w:t>广东省中小学教师职前培养与职后培训一体化机制建设研究</w:t>
            </w:r>
          </w:p>
        </w:tc>
        <w:tc>
          <w:tcPr>
            <w:tcW w:w="1804" w:type="dxa"/>
            <w:vMerge/>
            <w:vAlign w:val="center"/>
          </w:tcPr>
          <w:p w:rsidR="001A531F" w:rsidRPr="00202399" w:rsidRDefault="001A531F" w:rsidP="001A531F">
            <w:pPr>
              <w:ind w:firstLineChars="200" w:firstLine="31680"/>
              <w:rPr>
                <w:rFonts w:ascii="宋体" w:cs="宋体"/>
              </w:rPr>
            </w:pPr>
          </w:p>
        </w:tc>
      </w:tr>
      <w:tr w:rsidR="001A531F" w:rsidRPr="00202399">
        <w:trPr>
          <w:trHeight w:val="578"/>
        </w:trPr>
        <w:tc>
          <w:tcPr>
            <w:tcW w:w="709" w:type="dxa"/>
            <w:vMerge/>
            <w:vAlign w:val="center"/>
          </w:tcPr>
          <w:p w:rsidR="001A531F" w:rsidRPr="00202399" w:rsidRDefault="001A531F" w:rsidP="001A531F">
            <w:pPr>
              <w:ind w:firstLineChars="200" w:firstLine="31680"/>
              <w:rPr>
                <w:rFonts w:ascii="宋体" w:cs="宋体"/>
              </w:rPr>
            </w:pPr>
          </w:p>
        </w:tc>
        <w:tc>
          <w:tcPr>
            <w:tcW w:w="1134" w:type="dxa"/>
            <w:vMerge/>
            <w:vAlign w:val="center"/>
          </w:tcPr>
          <w:p w:rsidR="001A531F" w:rsidRPr="00202399" w:rsidRDefault="001A531F" w:rsidP="001A531F">
            <w:pPr>
              <w:ind w:firstLineChars="200" w:firstLine="31680"/>
              <w:rPr>
                <w:rFonts w:ascii="宋体" w:cs="宋体"/>
              </w:rPr>
            </w:pPr>
          </w:p>
        </w:tc>
        <w:tc>
          <w:tcPr>
            <w:tcW w:w="1014" w:type="dxa"/>
            <w:vMerge/>
            <w:vAlign w:val="center"/>
          </w:tcPr>
          <w:p w:rsidR="001A531F" w:rsidRPr="00202399" w:rsidRDefault="001A531F" w:rsidP="001A531F">
            <w:pPr>
              <w:ind w:firstLineChars="200" w:firstLine="31680"/>
              <w:rPr>
                <w:rFonts w:ascii="宋体" w:cs="宋体"/>
              </w:rPr>
            </w:pPr>
          </w:p>
        </w:tc>
        <w:tc>
          <w:tcPr>
            <w:tcW w:w="636" w:type="dxa"/>
            <w:vMerge/>
            <w:vAlign w:val="center"/>
          </w:tcPr>
          <w:p w:rsidR="001A531F" w:rsidRPr="00202399" w:rsidRDefault="001A531F" w:rsidP="001A531F">
            <w:pPr>
              <w:ind w:firstLineChars="200" w:firstLine="31680"/>
              <w:jc w:val="center"/>
              <w:rPr>
                <w:rFonts w:ascii="宋体" w:cs="宋体"/>
              </w:rPr>
            </w:pPr>
          </w:p>
        </w:tc>
        <w:tc>
          <w:tcPr>
            <w:tcW w:w="3917" w:type="dxa"/>
            <w:vAlign w:val="center"/>
          </w:tcPr>
          <w:p w:rsidR="001A531F" w:rsidRPr="00202399" w:rsidRDefault="001A531F" w:rsidP="00A93D07">
            <w:pPr>
              <w:rPr>
                <w:rFonts w:ascii="宋体" w:cs="宋体"/>
              </w:rPr>
            </w:pPr>
            <w:r w:rsidRPr="00202399">
              <w:rPr>
                <w:rFonts w:ascii="宋体" w:hAnsi="宋体" w:cs="宋体" w:hint="eastAsia"/>
              </w:rPr>
              <w:t>东莞市洪梅镇小学教师专业发展标准及测评机制研究</w:t>
            </w:r>
          </w:p>
        </w:tc>
        <w:tc>
          <w:tcPr>
            <w:tcW w:w="1804" w:type="dxa"/>
            <w:vMerge/>
            <w:vAlign w:val="center"/>
          </w:tcPr>
          <w:p w:rsidR="001A531F" w:rsidRPr="00202399" w:rsidRDefault="001A531F" w:rsidP="001A531F">
            <w:pPr>
              <w:ind w:firstLineChars="200" w:firstLine="31680"/>
              <w:rPr>
                <w:rFonts w:ascii="宋体" w:cs="宋体"/>
              </w:rPr>
            </w:pPr>
          </w:p>
        </w:tc>
      </w:tr>
      <w:tr w:rsidR="001A531F" w:rsidRPr="00202399">
        <w:trPr>
          <w:trHeight w:val="284"/>
        </w:trPr>
        <w:tc>
          <w:tcPr>
            <w:tcW w:w="709" w:type="dxa"/>
            <w:vMerge/>
            <w:vAlign w:val="center"/>
          </w:tcPr>
          <w:p w:rsidR="001A531F" w:rsidRPr="00202399" w:rsidRDefault="001A531F" w:rsidP="001A531F">
            <w:pPr>
              <w:ind w:firstLineChars="200" w:firstLine="31680"/>
              <w:rPr>
                <w:rFonts w:ascii="宋体" w:cs="宋体"/>
              </w:rPr>
            </w:pPr>
          </w:p>
        </w:tc>
        <w:tc>
          <w:tcPr>
            <w:tcW w:w="1134" w:type="dxa"/>
            <w:vMerge/>
            <w:vAlign w:val="center"/>
          </w:tcPr>
          <w:p w:rsidR="001A531F" w:rsidRPr="00202399" w:rsidRDefault="001A531F" w:rsidP="001A531F">
            <w:pPr>
              <w:ind w:firstLineChars="200" w:firstLine="31680"/>
              <w:rPr>
                <w:rFonts w:ascii="宋体" w:cs="宋体"/>
              </w:rPr>
            </w:pPr>
          </w:p>
        </w:tc>
        <w:tc>
          <w:tcPr>
            <w:tcW w:w="1014" w:type="dxa"/>
            <w:vMerge/>
            <w:vAlign w:val="center"/>
          </w:tcPr>
          <w:p w:rsidR="001A531F" w:rsidRPr="00202399" w:rsidRDefault="001A531F" w:rsidP="001A531F">
            <w:pPr>
              <w:ind w:firstLineChars="200" w:firstLine="31680"/>
              <w:rPr>
                <w:rFonts w:ascii="宋体" w:cs="宋体"/>
              </w:rPr>
            </w:pPr>
          </w:p>
        </w:tc>
        <w:tc>
          <w:tcPr>
            <w:tcW w:w="636" w:type="dxa"/>
            <w:vMerge/>
            <w:vAlign w:val="center"/>
          </w:tcPr>
          <w:p w:rsidR="001A531F" w:rsidRPr="00202399" w:rsidRDefault="001A531F" w:rsidP="001A531F">
            <w:pPr>
              <w:ind w:firstLineChars="200" w:firstLine="31680"/>
              <w:jc w:val="center"/>
              <w:rPr>
                <w:rFonts w:ascii="宋体" w:cs="宋体"/>
              </w:rPr>
            </w:pPr>
          </w:p>
        </w:tc>
        <w:tc>
          <w:tcPr>
            <w:tcW w:w="3917" w:type="dxa"/>
            <w:vAlign w:val="center"/>
          </w:tcPr>
          <w:p w:rsidR="001A531F" w:rsidRPr="00202399" w:rsidRDefault="001A531F" w:rsidP="00A93D07">
            <w:pPr>
              <w:rPr>
                <w:rFonts w:ascii="宋体" w:cs="宋体"/>
              </w:rPr>
            </w:pPr>
            <w:r w:rsidRPr="00202399">
              <w:rPr>
                <w:rFonts w:ascii="宋体" w:hAnsi="宋体" w:cs="宋体" w:hint="eastAsia"/>
              </w:rPr>
              <w:t>小学全科教学改革与探索</w:t>
            </w:r>
          </w:p>
        </w:tc>
        <w:tc>
          <w:tcPr>
            <w:tcW w:w="1804" w:type="dxa"/>
            <w:vMerge/>
            <w:vAlign w:val="center"/>
          </w:tcPr>
          <w:p w:rsidR="001A531F" w:rsidRPr="00202399" w:rsidRDefault="001A531F" w:rsidP="001A531F">
            <w:pPr>
              <w:ind w:firstLineChars="200" w:firstLine="31680"/>
              <w:rPr>
                <w:rFonts w:ascii="宋体" w:cs="宋体"/>
              </w:rPr>
            </w:pPr>
          </w:p>
        </w:tc>
      </w:tr>
      <w:tr w:rsidR="001A531F" w:rsidRPr="00202399">
        <w:trPr>
          <w:trHeight w:val="522"/>
        </w:trPr>
        <w:tc>
          <w:tcPr>
            <w:tcW w:w="709" w:type="dxa"/>
            <w:vMerge/>
            <w:vAlign w:val="center"/>
          </w:tcPr>
          <w:p w:rsidR="001A531F" w:rsidRPr="00202399" w:rsidRDefault="001A531F" w:rsidP="001A531F">
            <w:pPr>
              <w:ind w:firstLineChars="200" w:firstLine="31680"/>
              <w:rPr>
                <w:rFonts w:ascii="宋体" w:cs="宋体"/>
              </w:rPr>
            </w:pPr>
          </w:p>
        </w:tc>
        <w:tc>
          <w:tcPr>
            <w:tcW w:w="1134" w:type="dxa"/>
            <w:vMerge/>
            <w:vAlign w:val="center"/>
          </w:tcPr>
          <w:p w:rsidR="001A531F" w:rsidRPr="00202399" w:rsidRDefault="001A531F" w:rsidP="001A531F">
            <w:pPr>
              <w:ind w:firstLineChars="200" w:firstLine="31680"/>
              <w:rPr>
                <w:rFonts w:ascii="宋体" w:cs="宋体"/>
              </w:rPr>
            </w:pPr>
          </w:p>
        </w:tc>
        <w:tc>
          <w:tcPr>
            <w:tcW w:w="1014" w:type="dxa"/>
            <w:vMerge/>
            <w:vAlign w:val="center"/>
          </w:tcPr>
          <w:p w:rsidR="001A531F" w:rsidRPr="00202399" w:rsidRDefault="001A531F" w:rsidP="001A531F">
            <w:pPr>
              <w:ind w:firstLineChars="200" w:firstLine="31680"/>
              <w:rPr>
                <w:rFonts w:ascii="宋体" w:cs="宋体"/>
              </w:rPr>
            </w:pPr>
          </w:p>
        </w:tc>
        <w:tc>
          <w:tcPr>
            <w:tcW w:w="636" w:type="dxa"/>
            <w:vMerge/>
            <w:vAlign w:val="center"/>
          </w:tcPr>
          <w:p w:rsidR="001A531F" w:rsidRPr="00202399" w:rsidRDefault="001A531F" w:rsidP="001A531F">
            <w:pPr>
              <w:ind w:firstLineChars="200" w:firstLine="31680"/>
              <w:jc w:val="center"/>
              <w:rPr>
                <w:rFonts w:ascii="宋体" w:cs="宋体"/>
              </w:rPr>
            </w:pPr>
          </w:p>
        </w:tc>
        <w:tc>
          <w:tcPr>
            <w:tcW w:w="3917" w:type="dxa"/>
            <w:vAlign w:val="center"/>
          </w:tcPr>
          <w:p w:rsidR="001A531F" w:rsidRPr="00202399" w:rsidRDefault="001A531F" w:rsidP="00A93D07">
            <w:pPr>
              <w:rPr>
                <w:rFonts w:ascii="宋体" w:cs="宋体"/>
              </w:rPr>
            </w:pPr>
            <w:r w:rsidRPr="00202399">
              <w:rPr>
                <w:rFonts w:ascii="宋体" w:hAnsi="宋体" w:cs="宋体" w:hint="eastAsia"/>
              </w:rPr>
              <w:t>“名师引领”的小学教师培训项目设计研究</w:t>
            </w:r>
          </w:p>
        </w:tc>
        <w:tc>
          <w:tcPr>
            <w:tcW w:w="1804" w:type="dxa"/>
            <w:vMerge/>
            <w:vAlign w:val="center"/>
          </w:tcPr>
          <w:p w:rsidR="001A531F" w:rsidRPr="00202399" w:rsidRDefault="001A531F" w:rsidP="001A531F">
            <w:pPr>
              <w:ind w:firstLineChars="200" w:firstLine="31680"/>
              <w:rPr>
                <w:rFonts w:ascii="宋体" w:cs="宋体"/>
              </w:rPr>
            </w:pPr>
          </w:p>
        </w:tc>
      </w:tr>
      <w:tr w:rsidR="001A531F" w:rsidRPr="00202399">
        <w:trPr>
          <w:trHeight w:val="556"/>
        </w:trPr>
        <w:tc>
          <w:tcPr>
            <w:tcW w:w="709" w:type="dxa"/>
            <w:vMerge/>
            <w:vAlign w:val="center"/>
          </w:tcPr>
          <w:p w:rsidR="001A531F" w:rsidRPr="00202399" w:rsidRDefault="001A531F" w:rsidP="001A531F">
            <w:pPr>
              <w:ind w:firstLineChars="200" w:firstLine="31680"/>
              <w:rPr>
                <w:rFonts w:ascii="宋体" w:cs="宋体"/>
              </w:rPr>
            </w:pPr>
          </w:p>
        </w:tc>
        <w:tc>
          <w:tcPr>
            <w:tcW w:w="1134" w:type="dxa"/>
            <w:vMerge/>
            <w:vAlign w:val="center"/>
          </w:tcPr>
          <w:p w:rsidR="001A531F" w:rsidRPr="00202399" w:rsidRDefault="001A531F" w:rsidP="001A531F">
            <w:pPr>
              <w:ind w:firstLineChars="200" w:firstLine="31680"/>
              <w:rPr>
                <w:rFonts w:ascii="宋体" w:cs="宋体"/>
              </w:rPr>
            </w:pPr>
          </w:p>
        </w:tc>
        <w:tc>
          <w:tcPr>
            <w:tcW w:w="1014" w:type="dxa"/>
            <w:vMerge w:val="restart"/>
            <w:vAlign w:val="center"/>
          </w:tcPr>
          <w:p w:rsidR="001A531F" w:rsidRPr="00202399" w:rsidRDefault="001A531F" w:rsidP="00A93D07">
            <w:pPr>
              <w:rPr>
                <w:rFonts w:ascii="宋体" w:cs="宋体"/>
              </w:rPr>
            </w:pPr>
            <w:r w:rsidRPr="00202399">
              <w:rPr>
                <w:rFonts w:ascii="宋体" w:hAnsi="宋体" w:cs="宋体" w:hint="eastAsia"/>
              </w:rPr>
              <w:t>培训项目</w:t>
            </w:r>
          </w:p>
        </w:tc>
        <w:tc>
          <w:tcPr>
            <w:tcW w:w="636" w:type="dxa"/>
            <w:vMerge w:val="restart"/>
            <w:vAlign w:val="center"/>
          </w:tcPr>
          <w:p w:rsidR="001A531F" w:rsidRPr="00202399" w:rsidRDefault="001A531F" w:rsidP="00A93D07">
            <w:pPr>
              <w:rPr>
                <w:rFonts w:ascii="宋体" w:hAnsi="宋体" w:cs="宋体"/>
              </w:rPr>
            </w:pPr>
            <w:r w:rsidRPr="00202399">
              <w:rPr>
                <w:rFonts w:ascii="宋体" w:hAnsi="宋体" w:cs="宋体"/>
              </w:rPr>
              <w:t>3</w:t>
            </w:r>
          </w:p>
        </w:tc>
        <w:tc>
          <w:tcPr>
            <w:tcW w:w="3917" w:type="dxa"/>
            <w:vAlign w:val="center"/>
          </w:tcPr>
          <w:p w:rsidR="001A531F" w:rsidRPr="00202399" w:rsidRDefault="001A531F" w:rsidP="00A93D07">
            <w:pPr>
              <w:rPr>
                <w:rFonts w:ascii="宋体" w:cs="宋体"/>
              </w:rPr>
            </w:pPr>
            <w:r w:rsidRPr="00202399">
              <w:rPr>
                <w:rFonts w:ascii="宋体" w:hAnsi="宋体" w:cs="宋体"/>
              </w:rPr>
              <w:t>2016</w:t>
            </w:r>
            <w:r w:rsidRPr="00202399">
              <w:rPr>
                <w:rFonts w:ascii="宋体" w:hAnsi="宋体" w:cs="宋体" w:hint="eastAsia"/>
              </w:rPr>
              <w:t>年广东省欠发达地区农村小学教师培训项目</w:t>
            </w:r>
          </w:p>
        </w:tc>
        <w:tc>
          <w:tcPr>
            <w:tcW w:w="1804" w:type="dxa"/>
            <w:vMerge w:val="restart"/>
            <w:vAlign w:val="center"/>
          </w:tcPr>
          <w:p w:rsidR="001A531F" w:rsidRPr="00202399" w:rsidRDefault="001A531F" w:rsidP="00A93D07">
            <w:pPr>
              <w:rPr>
                <w:rFonts w:ascii="宋体" w:cs="宋体"/>
              </w:rPr>
            </w:pPr>
            <w:r w:rsidRPr="00202399">
              <w:rPr>
                <w:rFonts w:ascii="宋体" w:hAnsi="宋体" w:cs="宋体" w:hint="eastAsia"/>
              </w:rPr>
              <w:t>省“强师工程”，培训教师</w:t>
            </w:r>
            <w:r w:rsidRPr="00202399">
              <w:rPr>
                <w:rFonts w:ascii="宋体" w:hAnsi="宋体" w:cs="宋体"/>
              </w:rPr>
              <w:t>757</w:t>
            </w:r>
            <w:r w:rsidRPr="00202399">
              <w:rPr>
                <w:rFonts w:ascii="宋体" w:hAnsi="宋体" w:cs="宋体" w:hint="eastAsia"/>
              </w:rPr>
              <w:t>人</w:t>
            </w:r>
          </w:p>
        </w:tc>
      </w:tr>
      <w:tr w:rsidR="001A531F" w:rsidRPr="00202399">
        <w:trPr>
          <w:trHeight w:val="409"/>
        </w:trPr>
        <w:tc>
          <w:tcPr>
            <w:tcW w:w="709" w:type="dxa"/>
            <w:vMerge/>
            <w:vAlign w:val="center"/>
          </w:tcPr>
          <w:p w:rsidR="001A531F" w:rsidRPr="00202399" w:rsidRDefault="001A531F" w:rsidP="001A531F">
            <w:pPr>
              <w:ind w:firstLineChars="200" w:firstLine="31680"/>
              <w:rPr>
                <w:rFonts w:ascii="宋体" w:cs="宋体"/>
              </w:rPr>
            </w:pPr>
          </w:p>
        </w:tc>
        <w:tc>
          <w:tcPr>
            <w:tcW w:w="1134" w:type="dxa"/>
            <w:vMerge/>
            <w:vAlign w:val="center"/>
          </w:tcPr>
          <w:p w:rsidR="001A531F" w:rsidRPr="00202399" w:rsidRDefault="001A531F" w:rsidP="001A531F">
            <w:pPr>
              <w:ind w:firstLineChars="200" w:firstLine="31680"/>
              <w:rPr>
                <w:rFonts w:ascii="宋体" w:cs="宋体"/>
              </w:rPr>
            </w:pPr>
          </w:p>
        </w:tc>
        <w:tc>
          <w:tcPr>
            <w:tcW w:w="1014" w:type="dxa"/>
            <w:vMerge/>
            <w:vAlign w:val="center"/>
          </w:tcPr>
          <w:p w:rsidR="001A531F" w:rsidRPr="00202399" w:rsidRDefault="001A531F" w:rsidP="001A531F">
            <w:pPr>
              <w:ind w:firstLineChars="200" w:firstLine="31680"/>
              <w:rPr>
                <w:rFonts w:ascii="宋体" w:cs="宋体"/>
              </w:rPr>
            </w:pPr>
          </w:p>
        </w:tc>
        <w:tc>
          <w:tcPr>
            <w:tcW w:w="636" w:type="dxa"/>
            <w:vMerge/>
            <w:vAlign w:val="center"/>
          </w:tcPr>
          <w:p w:rsidR="001A531F" w:rsidRPr="00202399" w:rsidRDefault="001A531F" w:rsidP="001A531F">
            <w:pPr>
              <w:ind w:firstLineChars="200" w:firstLine="31680"/>
              <w:jc w:val="center"/>
              <w:rPr>
                <w:rFonts w:ascii="宋体" w:cs="宋体"/>
              </w:rPr>
            </w:pPr>
          </w:p>
        </w:tc>
        <w:tc>
          <w:tcPr>
            <w:tcW w:w="3917" w:type="dxa"/>
            <w:vAlign w:val="center"/>
          </w:tcPr>
          <w:p w:rsidR="001A531F" w:rsidRPr="00202399" w:rsidRDefault="001A531F" w:rsidP="00A93D07">
            <w:pPr>
              <w:rPr>
                <w:rFonts w:ascii="宋体" w:cs="宋体"/>
              </w:rPr>
            </w:pPr>
            <w:r w:rsidRPr="00202399">
              <w:rPr>
                <w:rFonts w:ascii="宋体" w:hAnsi="宋体" w:cs="宋体"/>
              </w:rPr>
              <w:t>2016</w:t>
            </w:r>
            <w:r w:rsidRPr="00202399">
              <w:rPr>
                <w:rFonts w:ascii="宋体" w:hAnsi="宋体" w:cs="宋体" w:hint="eastAsia"/>
              </w:rPr>
              <w:t>年广东省中小学美术学科教师培训项目</w:t>
            </w:r>
          </w:p>
        </w:tc>
        <w:tc>
          <w:tcPr>
            <w:tcW w:w="1804" w:type="dxa"/>
            <w:vMerge/>
            <w:vAlign w:val="center"/>
          </w:tcPr>
          <w:p w:rsidR="001A531F" w:rsidRPr="00202399" w:rsidRDefault="001A531F" w:rsidP="001A531F">
            <w:pPr>
              <w:ind w:firstLineChars="200" w:firstLine="31680"/>
              <w:rPr>
                <w:rFonts w:ascii="宋体" w:cs="宋体"/>
              </w:rPr>
            </w:pPr>
          </w:p>
        </w:tc>
      </w:tr>
      <w:tr w:rsidR="001A531F" w:rsidRPr="00202399">
        <w:trPr>
          <w:trHeight w:val="522"/>
        </w:trPr>
        <w:tc>
          <w:tcPr>
            <w:tcW w:w="709" w:type="dxa"/>
            <w:vMerge/>
            <w:vAlign w:val="center"/>
          </w:tcPr>
          <w:p w:rsidR="001A531F" w:rsidRPr="00202399" w:rsidRDefault="001A531F" w:rsidP="001A531F">
            <w:pPr>
              <w:ind w:firstLineChars="200" w:firstLine="31680"/>
              <w:rPr>
                <w:rFonts w:ascii="宋体" w:cs="宋体"/>
              </w:rPr>
            </w:pPr>
          </w:p>
        </w:tc>
        <w:tc>
          <w:tcPr>
            <w:tcW w:w="1134" w:type="dxa"/>
            <w:vMerge/>
            <w:vAlign w:val="center"/>
          </w:tcPr>
          <w:p w:rsidR="001A531F" w:rsidRPr="00202399" w:rsidRDefault="001A531F" w:rsidP="001A531F">
            <w:pPr>
              <w:ind w:firstLineChars="200" w:firstLine="31680"/>
              <w:rPr>
                <w:rFonts w:ascii="宋体" w:cs="宋体"/>
              </w:rPr>
            </w:pPr>
          </w:p>
        </w:tc>
        <w:tc>
          <w:tcPr>
            <w:tcW w:w="1014" w:type="dxa"/>
            <w:vMerge/>
            <w:vAlign w:val="center"/>
          </w:tcPr>
          <w:p w:rsidR="001A531F" w:rsidRPr="00202399" w:rsidRDefault="001A531F" w:rsidP="001A531F">
            <w:pPr>
              <w:ind w:firstLineChars="200" w:firstLine="31680"/>
              <w:rPr>
                <w:rFonts w:ascii="宋体" w:cs="宋体"/>
              </w:rPr>
            </w:pPr>
          </w:p>
        </w:tc>
        <w:tc>
          <w:tcPr>
            <w:tcW w:w="636" w:type="dxa"/>
            <w:vMerge/>
            <w:vAlign w:val="center"/>
          </w:tcPr>
          <w:p w:rsidR="001A531F" w:rsidRPr="00202399" w:rsidRDefault="001A531F" w:rsidP="001A531F">
            <w:pPr>
              <w:ind w:firstLineChars="200" w:firstLine="31680"/>
              <w:jc w:val="center"/>
              <w:rPr>
                <w:rFonts w:ascii="宋体" w:cs="宋体"/>
              </w:rPr>
            </w:pPr>
          </w:p>
        </w:tc>
        <w:tc>
          <w:tcPr>
            <w:tcW w:w="3917" w:type="dxa"/>
            <w:vAlign w:val="center"/>
          </w:tcPr>
          <w:p w:rsidR="001A531F" w:rsidRPr="00202399" w:rsidRDefault="001A531F" w:rsidP="00A93D07">
            <w:pPr>
              <w:rPr>
                <w:rFonts w:ascii="宋体" w:cs="宋体"/>
              </w:rPr>
            </w:pPr>
            <w:r w:rsidRPr="00202399">
              <w:rPr>
                <w:rFonts w:ascii="宋体" w:hAnsi="宋体" w:cs="宋体"/>
              </w:rPr>
              <w:t>2016</w:t>
            </w:r>
            <w:r w:rsidRPr="00202399">
              <w:rPr>
                <w:rFonts w:ascii="宋体" w:hAnsi="宋体" w:cs="宋体" w:hint="eastAsia"/>
              </w:rPr>
              <w:t>年海丰县小学教师转岗培训班项目</w:t>
            </w:r>
          </w:p>
        </w:tc>
        <w:tc>
          <w:tcPr>
            <w:tcW w:w="1804" w:type="dxa"/>
            <w:vAlign w:val="center"/>
          </w:tcPr>
          <w:p w:rsidR="001A531F" w:rsidRPr="00202399" w:rsidRDefault="001A531F" w:rsidP="00A93D07">
            <w:pPr>
              <w:rPr>
                <w:rFonts w:ascii="宋体" w:cs="宋体"/>
              </w:rPr>
            </w:pPr>
            <w:r w:rsidRPr="00202399">
              <w:rPr>
                <w:rFonts w:ascii="宋体" w:hAnsi="宋体" w:cs="宋体" w:hint="eastAsia"/>
              </w:rPr>
              <w:t>自主开发，培训教师</w:t>
            </w:r>
            <w:r w:rsidRPr="00202399">
              <w:rPr>
                <w:rFonts w:ascii="宋体" w:hAnsi="宋体" w:cs="宋体"/>
              </w:rPr>
              <w:t>50</w:t>
            </w:r>
            <w:r w:rsidRPr="00202399">
              <w:rPr>
                <w:rFonts w:ascii="宋体" w:hAnsi="宋体" w:cs="宋体" w:hint="eastAsia"/>
              </w:rPr>
              <w:t>人</w:t>
            </w:r>
          </w:p>
        </w:tc>
      </w:tr>
      <w:tr w:rsidR="001A531F" w:rsidRPr="00202399">
        <w:trPr>
          <w:trHeight w:val="307"/>
        </w:trPr>
        <w:tc>
          <w:tcPr>
            <w:tcW w:w="709" w:type="dxa"/>
            <w:vMerge w:val="restart"/>
            <w:vAlign w:val="center"/>
          </w:tcPr>
          <w:p w:rsidR="001A531F" w:rsidRPr="00202399" w:rsidRDefault="001A531F" w:rsidP="00A93D07">
            <w:pPr>
              <w:jc w:val="center"/>
              <w:rPr>
                <w:rFonts w:ascii="宋体" w:hAnsi="宋体" w:cs="宋体"/>
              </w:rPr>
            </w:pPr>
            <w:r w:rsidRPr="00202399">
              <w:rPr>
                <w:rFonts w:ascii="宋体" w:hAnsi="宋体" w:cs="宋体"/>
              </w:rPr>
              <w:t>2</w:t>
            </w:r>
          </w:p>
        </w:tc>
        <w:tc>
          <w:tcPr>
            <w:tcW w:w="2148" w:type="dxa"/>
            <w:gridSpan w:val="2"/>
            <w:vMerge w:val="restart"/>
            <w:vAlign w:val="center"/>
          </w:tcPr>
          <w:p w:rsidR="001A531F" w:rsidRPr="00202399" w:rsidRDefault="001A531F" w:rsidP="00A93D07">
            <w:pPr>
              <w:rPr>
                <w:rFonts w:ascii="宋体" w:cs="宋体"/>
              </w:rPr>
            </w:pPr>
            <w:r w:rsidRPr="00202399">
              <w:rPr>
                <w:rFonts w:ascii="宋体" w:hAnsi="宋体" w:cs="宋体" w:hint="eastAsia"/>
              </w:rPr>
              <w:t>校企合作创办小学</w:t>
            </w:r>
          </w:p>
        </w:tc>
        <w:tc>
          <w:tcPr>
            <w:tcW w:w="636" w:type="dxa"/>
            <w:vMerge w:val="restart"/>
            <w:vAlign w:val="center"/>
          </w:tcPr>
          <w:p w:rsidR="001A531F" w:rsidRPr="00202399" w:rsidRDefault="001A531F" w:rsidP="00A93D07">
            <w:pPr>
              <w:rPr>
                <w:rFonts w:ascii="宋体" w:hAnsi="宋体" w:cs="宋体"/>
              </w:rPr>
            </w:pPr>
            <w:r w:rsidRPr="00202399">
              <w:rPr>
                <w:rFonts w:ascii="宋体" w:hAnsi="宋体" w:cs="宋体"/>
              </w:rPr>
              <w:t>2</w:t>
            </w:r>
          </w:p>
        </w:tc>
        <w:tc>
          <w:tcPr>
            <w:tcW w:w="3917" w:type="dxa"/>
            <w:vAlign w:val="center"/>
          </w:tcPr>
          <w:p w:rsidR="001A531F" w:rsidRPr="00202399" w:rsidRDefault="001A531F" w:rsidP="001A531F">
            <w:pPr>
              <w:ind w:firstLineChars="200" w:firstLine="31680"/>
              <w:rPr>
                <w:rFonts w:ascii="宋体" w:cs="宋体"/>
              </w:rPr>
            </w:pPr>
            <w:r w:rsidRPr="00202399">
              <w:rPr>
                <w:rFonts w:ascii="宋体" w:hAnsi="宋体" w:cs="宋体" w:hint="eastAsia"/>
              </w:rPr>
              <w:t>东莞市多维教育集团</w:t>
            </w:r>
          </w:p>
        </w:tc>
        <w:tc>
          <w:tcPr>
            <w:tcW w:w="1804" w:type="dxa"/>
            <w:vMerge w:val="restart"/>
            <w:vAlign w:val="center"/>
          </w:tcPr>
          <w:p w:rsidR="001A531F" w:rsidRPr="00202399" w:rsidRDefault="001A531F" w:rsidP="00A93D07">
            <w:pPr>
              <w:rPr>
                <w:rFonts w:ascii="宋体" w:cs="宋体"/>
              </w:rPr>
            </w:pPr>
            <w:r w:rsidRPr="00202399">
              <w:rPr>
                <w:rFonts w:ascii="宋体" w:hAnsi="宋体" w:cs="宋体" w:hint="eastAsia"/>
              </w:rPr>
              <w:t>达成办学意向</w:t>
            </w:r>
          </w:p>
        </w:tc>
      </w:tr>
      <w:tr w:rsidR="001A531F" w:rsidRPr="00202399">
        <w:trPr>
          <w:trHeight w:val="249"/>
        </w:trPr>
        <w:tc>
          <w:tcPr>
            <w:tcW w:w="709" w:type="dxa"/>
            <w:vMerge/>
            <w:vAlign w:val="center"/>
          </w:tcPr>
          <w:p w:rsidR="001A531F" w:rsidRPr="00202399" w:rsidRDefault="001A531F" w:rsidP="001A531F">
            <w:pPr>
              <w:ind w:firstLineChars="200" w:firstLine="31680"/>
              <w:rPr>
                <w:rFonts w:ascii="宋体" w:cs="宋体"/>
              </w:rPr>
            </w:pPr>
          </w:p>
        </w:tc>
        <w:tc>
          <w:tcPr>
            <w:tcW w:w="2148" w:type="dxa"/>
            <w:gridSpan w:val="2"/>
            <w:vMerge/>
            <w:vAlign w:val="center"/>
          </w:tcPr>
          <w:p w:rsidR="001A531F" w:rsidRPr="00202399" w:rsidRDefault="001A531F" w:rsidP="001A531F">
            <w:pPr>
              <w:ind w:firstLineChars="200" w:firstLine="31680"/>
              <w:rPr>
                <w:rFonts w:ascii="宋体" w:cs="宋体"/>
              </w:rPr>
            </w:pPr>
          </w:p>
        </w:tc>
        <w:tc>
          <w:tcPr>
            <w:tcW w:w="636" w:type="dxa"/>
            <w:vMerge/>
            <w:vAlign w:val="center"/>
          </w:tcPr>
          <w:p w:rsidR="001A531F" w:rsidRPr="00202399" w:rsidRDefault="001A531F" w:rsidP="001A531F">
            <w:pPr>
              <w:ind w:firstLineChars="200" w:firstLine="31680"/>
              <w:rPr>
                <w:rFonts w:ascii="宋体" w:cs="宋体"/>
              </w:rPr>
            </w:pPr>
          </w:p>
        </w:tc>
        <w:tc>
          <w:tcPr>
            <w:tcW w:w="3917" w:type="dxa"/>
            <w:vAlign w:val="center"/>
          </w:tcPr>
          <w:p w:rsidR="001A531F" w:rsidRPr="00202399" w:rsidRDefault="001A531F" w:rsidP="001A531F">
            <w:pPr>
              <w:ind w:firstLineChars="200" w:firstLine="31680"/>
              <w:rPr>
                <w:rFonts w:ascii="宋体" w:cs="宋体"/>
              </w:rPr>
            </w:pPr>
            <w:r w:rsidRPr="00202399">
              <w:rPr>
                <w:rFonts w:ascii="宋体" w:hAnsi="宋体" w:cs="宋体" w:hint="eastAsia"/>
              </w:rPr>
              <w:t>汕头市</w:t>
            </w:r>
            <w:r w:rsidRPr="00202399">
              <w:rPr>
                <w:rFonts w:ascii="宋体" w:hAnsi="宋体" w:cs="宋体"/>
              </w:rPr>
              <w:t>BOB</w:t>
            </w:r>
            <w:r w:rsidRPr="00202399">
              <w:rPr>
                <w:rFonts w:ascii="宋体" w:hAnsi="宋体" w:cs="宋体" w:hint="eastAsia"/>
              </w:rPr>
              <w:t>双语学校</w:t>
            </w:r>
          </w:p>
        </w:tc>
        <w:tc>
          <w:tcPr>
            <w:tcW w:w="1804" w:type="dxa"/>
            <w:vMerge/>
            <w:vAlign w:val="center"/>
          </w:tcPr>
          <w:p w:rsidR="001A531F" w:rsidRPr="00202399" w:rsidRDefault="001A531F" w:rsidP="001A531F">
            <w:pPr>
              <w:ind w:firstLineChars="200" w:firstLine="31680"/>
              <w:rPr>
                <w:rFonts w:ascii="宋体" w:cs="宋体"/>
              </w:rPr>
            </w:pPr>
          </w:p>
        </w:tc>
      </w:tr>
    </w:tbl>
    <w:p w:rsidR="001A531F" w:rsidRPr="00714D8D" w:rsidRDefault="001A531F" w:rsidP="00A93D07">
      <w:pPr>
        <w:rPr>
          <w:rFonts w:ascii="宋体" w:cs="Times New Roman"/>
          <w:sz w:val="24"/>
          <w:szCs w:val="24"/>
        </w:rPr>
      </w:pPr>
    </w:p>
    <w:p w:rsidR="001A531F" w:rsidRPr="00714D8D" w:rsidRDefault="001A531F" w:rsidP="007704A2">
      <w:pPr>
        <w:ind w:firstLineChars="200" w:firstLine="31680"/>
        <w:outlineLvl w:val="1"/>
        <w:rPr>
          <w:rFonts w:ascii="仿宋" w:eastAsia="仿宋" w:hAnsi="仿宋" w:cs="Times New Roman"/>
          <w:b/>
          <w:bCs/>
          <w:sz w:val="32"/>
          <w:szCs w:val="32"/>
        </w:rPr>
      </w:pPr>
      <w:bookmarkStart w:id="8" w:name="_Toc5591"/>
      <w:bookmarkStart w:id="9" w:name="_Toc486063205"/>
      <w:r w:rsidRPr="00714D8D">
        <w:rPr>
          <w:rFonts w:ascii="仿宋" w:eastAsia="仿宋" w:hAnsi="仿宋" w:cs="仿宋" w:hint="eastAsia"/>
          <w:b/>
          <w:bCs/>
          <w:sz w:val="32"/>
          <w:szCs w:val="32"/>
        </w:rPr>
        <w:t>（四）学前教育学院</w:t>
      </w:r>
      <w:r w:rsidRPr="00714D8D">
        <w:rPr>
          <w:rFonts w:ascii="仿宋" w:eastAsia="仿宋" w:hAnsi="仿宋" w:cs="仿宋"/>
          <w:b/>
          <w:bCs/>
          <w:sz w:val="32"/>
          <w:szCs w:val="32"/>
        </w:rPr>
        <w:t>——</w:t>
      </w:r>
      <w:r w:rsidRPr="00714D8D">
        <w:rPr>
          <w:rFonts w:ascii="仿宋" w:eastAsia="仿宋" w:hAnsi="仿宋" w:cs="仿宋" w:hint="eastAsia"/>
          <w:b/>
          <w:bCs/>
          <w:kern w:val="0"/>
          <w:sz w:val="32"/>
          <w:szCs w:val="32"/>
        </w:rPr>
        <w:t>“分类培养、生师互换、德能兼备”</w:t>
      </w:r>
      <w:bookmarkEnd w:id="8"/>
      <w:bookmarkEnd w:id="9"/>
    </w:p>
    <w:p w:rsidR="001A531F" w:rsidRPr="00714D8D" w:rsidRDefault="001A531F" w:rsidP="007704A2">
      <w:pPr>
        <w:ind w:firstLineChars="200" w:firstLine="31680"/>
        <w:rPr>
          <w:rFonts w:ascii="仿宋" w:eastAsia="仿宋" w:hAnsi="仿宋" w:cs="Times New Roman"/>
          <w:sz w:val="32"/>
          <w:szCs w:val="32"/>
        </w:rPr>
      </w:pPr>
      <w:r w:rsidRPr="00714D8D">
        <w:rPr>
          <w:rStyle w:val="word"/>
          <w:rFonts w:ascii="仿宋" w:eastAsia="仿宋" w:hAnsi="仿宋" w:cs="仿宋" w:hint="eastAsia"/>
          <w:sz w:val="32"/>
          <w:szCs w:val="32"/>
        </w:rPr>
        <w:t>学前教育学院</w:t>
      </w:r>
      <w:r w:rsidRPr="00714D8D">
        <w:rPr>
          <w:rFonts w:ascii="仿宋" w:eastAsia="仿宋" w:hAnsi="仿宋" w:cs="仿宋" w:hint="eastAsia"/>
          <w:sz w:val="32"/>
          <w:szCs w:val="32"/>
        </w:rPr>
        <w:t>创建于</w:t>
      </w:r>
      <w:r w:rsidRPr="00714D8D">
        <w:rPr>
          <w:rFonts w:ascii="仿宋" w:eastAsia="仿宋" w:hAnsi="仿宋" w:cs="仿宋"/>
          <w:sz w:val="32"/>
          <w:szCs w:val="32"/>
        </w:rPr>
        <w:t>2002</w:t>
      </w:r>
      <w:r w:rsidRPr="00714D8D">
        <w:rPr>
          <w:rFonts w:ascii="仿宋" w:eastAsia="仿宋" w:hAnsi="仿宋" w:cs="仿宋" w:hint="eastAsia"/>
          <w:sz w:val="32"/>
          <w:szCs w:val="32"/>
        </w:rPr>
        <w:t>年，在全省第一个培养大专层次学前双语师资，现有在校生</w:t>
      </w:r>
      <w:r w:rsidRPr="00714D8D">
        <w:rPr>
          <w:rFonts w:ascii="仿宋" w:eastAsia="仿宋" w:hAnsi="仿宋" w:cs="仿宋"/>
          <w:sz w:val="32"/>
          <w:szCs w:val="32"/>
        </w:rPr>
        <w:t>1300</w:t>
      </w:r>
      <w:r w:rsidRPr="00714D8D">
        <w:rPr>
          <w:rFonts w:ascii="仿宋" w:eastAsia="仿宋" w:hAnsi="仿宋" w:cs="仿宋" w:hint="eastAsia"/>
          <w:sz w:val="32"/>
          <w:szCs w:val="32"/>
        </w:rPr>
        <w:t>余人。</w:t>
      </w:r>
    </w:p>
    <w:p w:rsidR="001A531F" w:rsidRPr="00714D8D" w:rsidRDefault="001A531F" w:rsidP="007704A2">
      <w:pPr>
        <w:ind w:firstLineChars="200" w:firstLine="31680"/>
        <w:rPr>
          <w:rFonts w:ascii="仿宋" w:eastAsia="仿宋" w:hAnsi="仿宋" w:cs="Times New Roman"/>
          <w:sz w:val="32"/>
          <w:szCs w:val="32"/>
        </w:rPr>
      </w:pPr>
      <w:r w:rsidRPr="00714D8D">
        <w:rPr>
          <w:rFonts w:ascii="仿宋" w:eastAsia="仿宋" w:hAnsi="仿宋" w:cs="仿宋"/>
          <w:sz w:val="32"/>
          <w:szCs w:val="32"/>
        </w:rPr>
        <w:t>1.</w:t>
      </w:r>
      <w:r w:rsidRPr="00714D8D">
        <w:rPr>
          <w:rFonts w:ascii="仿宋" w:eastAsia="仿宋" w:hAnsi="仿宋" w:cs="仿宋" w:hint="eastAsia"/>
          <w:sz w:val="32"/>
          <w:szCs w:val="32"/>
        </w:rPr>
        <w:t>人才培养模式与课程体系改革成效</w:t>
      </w:r>
    </w:p>
    <w:p w:rsidR="001A531F" w:rsidRPr="00714D8D" w:rsidRDefault="001A531F" w:rsidP="007704A2">
      <w:pPr>
        <w:ind w:firstLineChars="200" w:firstLine="31680"/>
        <w:rPr>
          <w:rFonts w:ascii="仿宋" w:eastAsia="仿宋" w:hAnsi="仿宋" w:cs="Times New Roman"/>
          <w:sz w:val="32"/>
          <w:szCs w:val="32"/>
        </w:rPr>
      </w:pPr>
      <w:r w:rsidRPr="00714D8D">
        <w:rPr>
          <w:rFonts w:ascii="仿宋" w:eastAsia="仿宋" w:hAnsi="仿宋" w:cs="仿宋" w:hint="eastAsia"/>
          <w:sz w:val="32"/>
          <w:szCs w:val="32"/>
        </w:rPr>
        <w:t>根据我校“多方共育、双核协同”的工学结合人才培养模式建设指导思想，学前教育学院结合自身专业情况实施了“分类培养</w:t>
      </w:r>
      <w:bookmarkStart w:id="10" w:name="OLE_LINK2"/>
      <w:r w:rsidRPr="00714D8D">
        <w:rPr>
          <w:rFonts w:ascii="仿宋" w:eastAsia="仿宋" w:hAnsi="仿宋" w:cs="仿宋" w:hint="eastAsia"/>
          <w:sz w:val="32"/>
          <w:szCs w:val="32"/>
        </w:rPr>
        <w:t>、生师互换、德能兼备”的人才培养模式改革，专业人才培养取得成效，并于</w:t>
      </w:r>
      <w:r w:rsidRPr="00714D8D">
        <w:rPr>
          <w:rFonts w:ascii="仿宋" w:eastAsia="仿宋" w:hAnsi="仿宋" w:cs="仿宋"/>
          <w:sz w:val="32"/>
          <w:szCs w:val="32"/>
        </w:rPr>
        <w:t>2016</w:t>
      </w:r>
      <w:r w:rsidRPr="00714D8D">
        <w:rPr>
          <w:rFonts w:ascii="仿宋" w:eastAsia="仿宋" w:hAnsi="仿宋" w:cs="仿宋" w:hint="eastAsia"/>
          <w:sz w:val="32"/>
          <w:szCs w:val="32"/>
        </w:rPr>
        <w:t>年申报“专升本应用型人才培养试点”获省教育厅批准</w:t>
      </w:r>
      <w:bookmarkEnd w:id="10"/>
      <w:r w:rsidRPr="00714D8D">
        <w:rPr>
          <w:rFonts w:ascii="仿宋" w:eastAsia="仿宋" w:hAnsi="仿宋" w:cs="仿宋" w:hint="eastAsia"/>
          <w:sz w:val="32"/>
          <w:szCs w:val="32"/>
        </w:rPr>
        <w:t>。学院充分利用校企协同合作育人平台“</w:t>
      </w:r>
      <w:r w:rsidRPr="00714D8D">
        <w:rPr>
          <w:rFonts w:ascii="仿宋" w:eastAsia="仿宋" w:hAnsi="仿宋" w:cs="仿宋"/>
          <w:sz w:val="32"/>
          <w:szCs w:val="32"/>
        </w:rPr>
        <w:t>A</w:t>
      </w:r>
      <w:r w:rsidRPr="00714D8D">
        <w:rPr>
          <w:rFonts w:ascii="仿宋" w:eastAsia="仿宋" w:hAnsi="仿宋" w:cs="仿宋" w:hint="eastAsia"/>
          <w:sz w:val="32"/>
          <w:szCs w:val="32"/>
        </w:rPr>
        <w:t>学前中心”，学生在此参与项目服务的累计超过</w:t>
      </w:r>
      <w:r w:rsidRPr="00714D8D">
        <w:rPr>
          <w:rFonts w:ascii="仿宋" w:eastAsia="仿宋" w:hAnsi="仿宋" w:cs="仿宋"/>
          <w:sz w:val="32"/>
          <w:szCs w:val="32"/>
        </w:rPr>
        <w:t>500</w:t>
      </w:r>
      <w:r w:rsidRPr="00714D8D">
        <w:rPr>
          <w:rFonts w:ascii="仿宋" w:eastAsia="仿宋" w:hAnsi="仿宋" w:cs="仿宋" w:hint="eastAsia"/>
          <w:sz w:val="32"/>
          <w:szCs w:val="32"/>
        </w:rPr>
        <w:t>人次。探索与广东省侨务办公室合作制订华文学历班的招生，开拓境内外合作育人。</w:t>
      </w:r>
    </w:p>
    <w:p w:rsidR="001A531F" w:rsidRPr="00714D8D" w:rsidRDefault="001A531F" w:rsidP="007704A2">
      <w:pPr>
        <w:ind w:firstLineChars="200" w:firstLine="31680"/>
        <w:rPr>
          <w:rFonts w:ascii="仿宋" w:eastAsia="仿宋" w:hAnsi="仿宋" w:cs="Times New Roman"/>
          <w:sz w:val="32"/>
          <w:szCs w:val="32"/>
        </w:rPr>
      </w:pPr>
      <w:r w:rsidRPr="00714D8D">
        <w:rPr>
          <w:rFonts w:ascii="仿宋" w:eastAsia="仿宋" w:hAnsi="仿宋" w:cs="仿宋" w:hint="eastAsia"/>
          <w:sz w:val="32"/>
          <w:szCs w:val="32"/>
        </w:rPr>
        <w:t>近年来，学院继续加强一线企业的调查研究，分别撰写了</w:t>
      </w:r>
      <w:r w:rsidRPr="00714D8D">
        <w:rPr>
          <w:rFonts w:ascii="仿宋" w:eastAsia="仿宋" w:hAnsi="仿宋" w:cs="仿宋"/>
          <w:sz w:val="32"/>
          <w:szCs w:val="32"/>
        </w:rPr>
        <w:t>2016</w:t>
      </w:r>
      <w:r w:rsidRPr="00714D8D">
        <w:rPr>
          <w:rFonts w:ascii="仿宋" w:eastAsia="仿宋" w:hAnsi="仿宋" w:cs="仿宋" w:hint="eastAsia"/>
          <w:sz w:val="32"/>
          <w:szCs w:val="32"/>
        </w:rPr>
        <w:t>专业人才需求报告和专业人才培养方案，逐步深化人才培养模式改革，形成“分类培养、生师互换、德能兼备”的人才培养模式。在</w:t>
      </w:r>
      <w:r w:rsidRPr="00714D8D">
        <w:rPr>
          <w:rFonts w:ascii="仿宋" w:eastAsia="仿宋" w:hAnsi="仿宋" w:cs="仿宋"/>
          <w:sz w:val="32"/>
          <w:szCs w:val="32"/>
        </w:rPr>
        <w:t>2012</w:t>
      </w:r>
      <w:r w:rsidRPr="00714D8D">
        <w:rPr>
          <w:rFonts w:ascii="仿宋" w:eastAsia="仿宋" w:hAnsi="仿宋" w:cs="仿宋" w:hint="eastAsia"/>
          <w:sz w:val="32"/>
          <w:szCs w:val="32"/>
        </w:rPr>
        <w:t>级三年制学前教育专业开始实行分类培养，即到大学三年级根据学生的个人兴趣和特长分为早教（</w:t>
      </w:r>
      <w:r w:rsidRPr="00714D8D">
        <w:rPr>
          <w:rFonts w:ascii="仿宋" w:eastAsia="仿宋" w:hAnsi="仿宋" w:cs="仿宋"/>
          <w:sz w:val="32"/>
          <w:szCs w:val="32"/>
        </w:rPr>
        <w:t>0-3</w:t>
      </w:r>
      <w:r w:rsidRPr="00714D8D">
        <w:rPr>
          <w:rFonts w:ascii="仿宋" w:eastAsia="仿宋" w:hAnsi="仿宋" w:cs="仿宋" w:hint="eastAsia"/>
          <w:sz w:val="32"/>
          <w:szCs w:val="32"/>
        </w:rPr>
        <w:t>岁）、幼教、特教三大方向进行培养。其中幼儿教育方向又分为音乐、美术、英语等方向，加强学生在音乐、舞蹈、美术等方面的技能，鼓励学生通过学习进一步加强个人特长。这种做法既体现了学生个性化发展，也满足了学前教育专业人才的多种就业需求，受到了学生们的普遍欢迎。在教学方面把校内实训、教育见习、教育实习、顶岗实习穿插于整个人才培养过程中，新增校内实训和教育见习共</w:t>
      </w:r>
      <w:r w:rsidRPr="00714D8D">
        <w:rPr>
          <w:rFonts w:ascii="仿宋" w:eastAsia="仿宋" w:hAnsi="仿宋" w:cs="仿宋"/>
          <w:sz w:val="32"/>
          <w:szCs w:val="32"/>
        </w:rPr>
        <w:t>90</w:t>
      </w:r>
      <w:r w:rsidRPr="00714D8D">
        <w:rPr>
          <w:rFonts w:ascii="仿宋" w:eastAsia="仿宋" w:hAnsi="仿宋" w:cs="仿宋" w:hint="eastAsia"/>
          <w:sz w:val="32"/>
          <w:szCs w:val="32"/>
        </w:rPr>
        <w:t>学时，并拓展了早教和特教方面的见习和实习基地，使教育见习实践与专业课程学习交替进行，理论学习与教育实践有机融合，进一步完善生师互换的教学实践模式。</w:t>
      </w:r>
    </w:p>
    <w:p w:rsidR="001A531F" w:rsidRPr="00714D8D" w:rsidRDefault="001A531F" w:rsidP="007704A2">
      <w:pPr>
        <w:ind w:firstLineChars="200" w:firstLine="31680"/>
        <w:rPr>
          <w:rFonts w:ascii="仿宋" w:eastAsia="仿宋" w:hAnsi="仿宋" w:cs="Times New Roman"/>
          <w:sz w:val="32"/>
          <w:szCs w:val="32"/>
        </w:rPr>
      </w:pPr>
      <w:r w:rsidRPr="00714D8D">
        <w:rPr>
          <w:rFonts w:ascii="仿宋" w:eastAsia="仿宋" w:hAnsi="仿宋" w:cs="仿宋" w:hint="eastAsia"/>
          <w:sz w:val="32"/>
          <w:szCs w:val="32"/>
        </w:rPr>
        <w:t>同时，学院进一步完善“</w:t>
      </w:r>
      <w:r w:rsidRPr="00714D8D">
        <w:rPr>
          <w:rFonts w:ascii="仿宋" w:eastAsia="仿宋" w:hAnsi="仿宋" w:cs="仿宋"/>
          <w:sz w:val="32"/>
          <w:szCs w:val="32"/>
        </w:rPr>
        <w:t>A</w:t>
      </w:r>
      <w:r w:rsidRPr="00714D8D">
        <w:rPr>
          <w:rFonts w:ascii="仿宋" w:eastAsia="仿宋" w:hAnsi="仿宋" w:cs="仿宋" w:hint="eastAsia"/>
          <w:sz w:val="32"/>
          <w:szCs w:val="32"/>
        </w:rPr>
        <w:t>学前中心”的建设工作，制定“</w:t>
      </w:r>
      <w:r w:rsidRPr="00714D8D">
        <w:rPr>
          <w:rFonts w:ascii="仿宋" w:eastAsia="仿宋" w:hAnsi="仿宋" w:cs="仿宋"/>
          <w:sz w:val="32"/>
          <w:szCs w:val="32"/>
        </w:rPr>
        <w:t>A</w:t>
      </w:r>
      <w:r w:rsidRPr="00714D8D">
        <w:rPr>
          <w:rFonts w:ascii="仿宋" w:eastAsia="仿宋" w:hAnsi="仿宋" w:cs="仿宋" w:hint="eastAsia"/>
          <w:sz w:val="32"/>
          <w:szCs w:val="32"/>
        </w:rPr>
        <w:t>学前中心”</w:t>
      </w:r>
      <w:r w:rsidRPr="00714D8D">
        <w:rPr>
          <w:rFonts w:ascii="仿宋" w:eastAsia="仿宋" w:hAnsi="仿宋" w:cs="仿宋"/>
          <w:sz w:val="32"/>
          <w:szCs w:val="32"/>
        </w:rPr>
        <w:t>2016</w:t>
      </w:r>
      <w:r w:rsidRPr="00714D8D">
        <w:rPr>
          <w:rFonts w:ascii="仿宋" w:eastAsia="仿宋" w:hAnsi="仿宋" w:cs="仿宋" w:hint="eastAsia"/>
          <w:sz w:val="32"/>
          <w:szCs w:val="32"/>
        </w:rPr>
        <w:t>年的发展规划，打造项目导向的“教、学、做、鉴、研”一体化教育实训基地。中心对内开展项目教学、双师培养，对外承接与校外单位合作的服务项目，利用校内实训室的良好条件和学院师生的专业特长，为学院教职工子弟以及周边社区，如元岗社区、广州市第二少年宫、部分广州幼儿园的幼儿家庭提供家庭教育咨询、儿童发展评估、幼儿才艺培训、儿童文化辅导、亲子游戏活动等多种服务</w:t>
      </w:r>
      <w:r w:rsidRPr="00714D8D">
        <w:rPr>
          <w:rFonts w:ascii="仿宋" w:eastAsia="仿宋" w:hAnsi="仿宋" w:cs="仿宋"/>
          <w:sz w:val="32"/>
          <w:szCs w:val="32"/>
        </w:rPr>
        <w:t>,</w:t>
      </w:r>
      <w:r w:rsidRPr="00714D8D">
        <w:rPr>
          <w:rFonts w:ascii="仿宋" w:eastAsia="仿宋" w:hAnsi="仿宋" w:cs="仿宋" w:hint="eastAsia"/>
          <w:sz w:val="32"/>
          <w:szCs w:val="32"/>
        </w:rPr>
        <w:t>探索实训课程的项目化教学，形成专业教学与专业技术服务的良性互动。通过项目的开展提升教师和学生的实践能力，开发校内教学实训项目，每周安排学生负责中心项目的服务工作，培养学生担任培训班讲师或助教，设计和组织亲子活动等，参与项目服务的学生累计超过</w:t>
      </w:r>
      <w:r w:rsidRPr="00714D8D">
        <w:rPr>
          <w:rFonts w:ascii="仿宋" w:eastAsia="仿宋" w:hAnsi="仿宋" w:cs="仿宋"/>
          <w:sz w:val="32"/>
          <w:szCs w:val="32"/>
        </w:rPr>
        <w:t>500</w:t>
      </w:r>
      <w:r w:rsidRPr="00714D8D">
        <w:rPr>
          <w:rFonts w:ascii="仿宋" w:eastAsia="仿宋" w:hAnsi="仿宋" w:cs="仿宋" w:hint="eastAsia"/>
          <w:sz w:val="32"/>
          <w:szCs w:val="32"/>
        </w:rPr>
        <w:t>人次。通过“</w:t>
      </w:r>
      <w:r w:rsidRPr="00714D8D">
        <w:rPr>
          <w:rFonts w:ascii="仿宋" w:eastAsia="仿宋" w:hAnsi="仿宋" w:cs="仿宋"/>
          <w:sz w:val="32"/>
          <w:szCs w:val="32"/>
        </w:rPr>
        <w:t>A</w:t>
      </w:r>
      <w:r w:rsidRPr="00714D8D">
        <w:rPr>
          <w:rFonts w:ascii="仿宋" w:eastAsia="仿宋" w:hAnsi="仿宋" w:cs="仿宋" w:hint="eastAsia"/>
          <w:sz w:val="32"/>
          <w:szCs w:val="32"/>
        </w:rPr>
        <w:t>学前中心”的运作，使之成为融学生实训、双师培养、社会服务功能于一体的教育实训平台，促进了学前教育专业人才培养模式的改革，提升了学前教育专业人才培养质量。</w:t>
      </w:r>
    </w:p>
    <w:p w:rsidR="001A531F" w:rsidRPr="00714D8D" w:rsidRDefault="001A531F" w:rsidP="007704A2">
      <w:pPr>
        <w:widowControl/>
        <w:ind w:firstLineChars="200" w:firstLine="31680"/>
        <w:rPr>
          <w:rFonts w:ascii="仿宋" w:eastAsia="仿宋" w:hAnsi="仿宋" w:cs="Times New Roman"/>
          <w:sz w:val="32"/>
          <w:szCs w:val="32"/>
        </w:rPr>
      </w:pPr>
      <w:r w:rsidRPr="00714D8D">
        <w:rPr>
          <w:rFonts w:ascii="仿宋" w:eastAsia="仿宋" w:hAnsi="仿宋" w:cs="仿宋" w:hint="eastAsia"/>
          <w:sz w:val="32"/>
          <w:szCs w:val="32"/>
        </w:rPr>
        <w:t>在专业指导委员会的指导下，学前教育学院按照“以就业为导向，以职业核心能力和专业核心能力培养为核心，兼顾学生个体优势、分类培养”的总体思路，形成以“双核”能力培养为核心的“</w:t>
      </w:r>
      <w:r w:rsidRPr="00714D8D">
        <w:rPr>
          <w:rFonts w:ascii="仿宋" w:eastAsia="仿宋" w:hAnsi="仿宋" w:cs="仿宋"/>
          <w:sz w:val="32"/>
          <w:szCs w:val="32"/>
        </w:rPr>
        <w:t>4+1</w:t>
      </w:r>
      <w:r w:rsidRPr="00714D8D">
        <w:rPr>
          <w:rFonts w:ascii="仿宋" w:eastAsia="仿宋" w:hAnsi="仿宋" w:cs="仿宋" w:hint="eastAsia"/>
          <w:sz w:val="32"/>
          <w:szCs w:val="32"/>
        </w:rPr>
        <w:t>”模块化课程体系。近年来，学前教育专业不断通过网络课程、精品课程、精品资源共享课程等各种类型的课程建设，加强基础素质课程和专业课程的完善，为培养学生的“厚基础”和“强能力”做好铺垫。同时，学院在</w:t>
      </w:r>
      <w:r w:rsidRPr="00714D8D">
        <w:rPr>
          <w:rFonts w:ascii="仿宋" w:eastAsia="仿宋" w:hAnsi="仿宋" w:cs="仿宋"/>
          <w:sz w:val="32"/>
          <w:szCs w:val="32"/>
        </w:rPr>
        <w:t>2012</w:t>
      </w:r>
      <w:r w:rsidRPr="00714D8D">
        <w:rPr>
          <w:rFonts w:ascii="仿宋" w:eastAsia="仿宋" w:hAnsi="仿宋" w:cs="仿宋" w:hint="eastAsia"/>
          <w:sz w:val="32"/>
          <w:szCs w:val="32"/>
        </w:rPr>
        <w:t>级三年制学前教育专业继续实施分类培养的课程方案。学生可以根据自己的兴趣和特长在大学三年级选修不同的专业拓展（方向）课程。基于幼儿园对学前教育专业人才规格和知识结构的要求，通过职业岗位能力分析，贯穿以生为本的教育理念，按照“以就业为导向，兼顾学生个体优势”的设计思路，构建了“基础素质课程模块、职业核心能力课程模块、专业基础课程模块、专业核心技能课程模块以及专业拓展课程模块”的“</w:t>
      </w:r>
      <w:r w:rsidRPr="00714D8D">
        <w:rPr>
          <w:rFonts w:ascii="仿宋" w:eastAsia="仿宋" w:hAnsi="仿宋" w:cs="仿宋"/>
          <w:sz w:val="32"/>
          <w:szCs w:val="32"/>
        </w:rPr>
        <w:t>4+1</w:t>
      </w:r>
      <w:r w:rsidRPr="00714D8D">
        <w:rPr>
          <w:rFonts w:ascii="仿宋" w:eastAsia="仿宋" w:hAnsi="仿宋" w:cs="仿宋" w:hint="eastAsia"/>
          <w:sz w:val="32"/>
          <w:szCs w:val="32"/>
        </w:rPr>
        <w:t>”“双核”课程体系。</w:t>
      </w:r>
    </w:p>
    <w:p w:rsidR="001A531F" w:rsidRPr="00714D8D" w:rsidRDefault="001A531F" w:rsidP="007704A2">
      <w:pPr>
        <w:widowControl/>
        <w:ind w:firstLineChars="200" w:firstLine="31680"/>
        <w:rPr>
          <w:rFonts w:ascii="仿宋" w:eastAsia="仿宋" w:hAnsi="仿宋" w:cs="Times New Roman"/>
          <w:sz w:val="32"/>
          <w:szCs w:val="32"/>
        </w:rPr>
      </w:pPr>
      <w:r w:rsidRPr="00714D8D">
        <w:rPr>
          <w:rFonts w:ascii="仿宋" w:eastAsia="仿宋" w:hAnsi="仿宋" w:cs="仿宋" w:hint="eastAsia"/>
          <w:sz w:val="32"/>
          <w:szCs w:val="32"/>
        </w:rPr>
        <w:t>为了加强早教和特教方向课程的实用性，提升学生的实践能力，开设了《亲子教育活动设计与指导》等课程，与周边社区及企业合作开展项目教学。与周边社区合作招募幼儿家庭，由“</w:t>
      </w:r>
      <w:r w:rsidRPr="00714D8D">
        <w:rPr>
          <w:rFonts w:ascii="仿宋" w:eastAsia="仿宋" w:hAnsi="仿宋" w:cs="仿宋"/>
          <w:sz w:val="32"/>
          <w:szCs w:val="32"/>
        </w:rPr>
        <w:t>A</w:t>
      </w:r>
      <w:r w:rsidRPr="00714D8D">
        <w:rPr>
          <w:rFonts w:ascii="仿宋" w:eastAsia="仿宋" w:hAnsi="仿宋" w:cs="仿宋" w:hint="eastAsia"/>
          <w:sz w:val="32"/>
          <w:szCs w:val="32"/>
        </w:rPr>
        <w:t>学前中心”邀请全优加早教中心等校外合作企业的资深一线教师，在周末到校内实训室为社区幼儿及家长开展亲子教育、儿童感觉统合训练等服务项目。</w:t>
      </w:r>
    </w:p>
    <w:p w:rsidR="001A531F" w:rsidRPr="00714D8D" w:rsidRDefault="001A531F" w:rsidP="007704A2">
      <w:pPr>
        <w:ind w:firstLineChars="200" w:firstLine="31680"/>
        <w:rPr>
          <w:rFonts w:ascii="仿宋" w:eastAsia="仿宋" w:hAnsi="仿宋" w:cs="Times New Roman"/>
          <w:sz w:val="32"/>
          <w:szCs w:val="32"/>
        </w:rPr>
      </w:pPr>
      <w:r w:rsidRPr="00714D8D">
        <w:rPr>
          <w:rFonts w:ascii="仿宋" w:eastAsia="仿宋" w:hAnsi="仿宋" w:cs="仿宋"/>
          <w:sz w:val="32"/>
          <w:szCs w:val="32"/>
        </w:rPr>
        <w:t>2.</w:t>
      </w:r>
      <w:r w:rsidRPr="00714D8D">
        <w:rPr>
          <w:rFonts w:ascii="仿宋" w:eastAsia="仿宋" w:hAnsi="仿宋" w:cs="仿宋" w:hint="eastAsia"/>
          <w:sz w:val="32"/>
          <w:szCs w:val="32"/>
        </w:rPr>
        <w:t>师资队伍建设情况</w:t>
      </w:r>
    </w:p>
    <w:p w:rsidR="001A531F" w:rsidRPr="00714D8D" w:rsidRDefault="001A531F" w:rsidP="007704A2">
      <w:pPr>
        <w:ind w:firstLineChars="200" w:firstLine="31680"/>
        <w:rPr>
          <w:rFonts w:ascii="仿宋" w:eastAsia="仿宋" w:hAnsi="仿宋" w:cs="Times New Roman"/>
          <w:sz w:val="32"/>
          <w:szCs w:val="32"/>
        </w:rPr>
      </w:pPr>
      <w:r w:rsidRPr="00714D8D">
        <w:rPr>
          <w:rFonts w:ascii="仿宋" w:eastAsia="仿宋" w:hAnsi="仿宋" w:cs="仿宋" w:hint="eastAsia"/>
          <w:sz w:val="32"/>
          <w:szCs w:val="32"/>
        </w:rPr>
        <w:t>近年来，学前教育学院继续加强专业教师队伍建设，现有专任教师</w:t>
      </w:r>
      <w:r w:rsidRPr="00714D8D">
        <w:rPr>
          <w:rFonts w:ascii="仿宋" w:eastAsia="仿宋" w:hAnsi="仿宋" w:cs="仿宋"/>
          <w:sz w:val="32"/>
          <w:szCs w:val="32"/>
        </w:rPr>
        <w:t>45</w:t>
      </w:r>
      <w:r w:rsidRPr="00714D8D">
        <w:rPr>
          <w:rFonts w:ascii="仿宋" w:eastAsia="仿宋" w:hAnsi="仿宋" w:cs="仿宋" w:hint="eastAsia"/>
          <w:sz w:val="32"/>
          <w:szCs w:val="32"/>
        </w:rPr>
        <w:t>名，来自企业的兼职教师</w:t>
      </w:r>
      <w:r w:rsidRPr="00714D8D">
        <w:rPr>
          <w:rFonts w:ascii="仿宋" w:eastAsia="仿宋" w:hAnsi="仿宋" w:cs="仿宋"/>
          <w:sz w:val="32"/>
          <w:szCs w:val="32"/>
        </w:rPr>
        <w:t>40</w:t>
      </w:r>
      <w:r w:rsidRPr="00714D8D">
        <w:rPr>
          <w:rFonts w:ascii="仿宋" w:eastAsia="仿宋" w:hAnsi="仿宋" w:cs="仿宋" w:hint="eastAsia"/>
          <w:sz w:val="32"/>
          <w:szCs w:val="32"/>
        </w:rPr>
        <w:t>名，具有“双师素质”教师数</w:t>
      </w:r>
      <w:r w:rsidRPr="00714D8D">
        <w:rPr>
          <w:rFonts w:ascii="仿宋" w:eastAsia="仿宋" w:hAnsi="仿宋" w:cs="仿宋"/>
          <w:sz w:val="32"/>
          <w:szCs w:val="32"/>
        </w:rPr>
        <w:t>36</w:t>
      </w:r>
      <w:r w:rsidRPr="00714D8D">
        <w:rPr>
          <w:rFonts w:ascii="仿宋" w:eastAsia="仿宋" w:hAnsi="仿宋" w:cs="仿宋" w:hint="eastAsia"/>
          <w:sz w:val="32"/>
          <w:szCs w:val="32"/>
        </w:rPr>
        <w:t>名，“双师素质”教师比例达到</w:t>
      </w:r>
      <w:r w:rsidRPr="00714D8D">
        <w:rPr>
          <w:rFonts w:ascii="仿宋" w:eastAsia="仿宋" w:hAnsi="仿宋" w:cs="仿宋"/>
          <w:sz w:val="32"/>
          <w:szCs w:val="32"/>
        </w:rPr>
        <w:t>80%</w:t>
      </w:r>
      <w:r w:rsidRPr="00714D8D">
        <w:rPr>
          <w:rFonts w:ascii="仿宋" w:eastAsia="仿宋" w:hAnsi="仿宋" w:cs="仿宋" w:hint="eastAsia"/>
          <w:sz w:val="32"/>
          <w:szCs w:val="32"/>
        </w:rPr>
        <w:t>，形成一支年龄结构合理，专兼结合的教学团队。通过项目合作、学术交流、进修等方式开展对校内专业带头人的培养，充分发挥其在专业发展规划、人才培养方案制定、优质核心课程建设、校企合作项目开发、骨干教师培养等方面的作用，加强其对专业建设、行业改革的把握能力。</w:t>
      </w:r>
    </w:p>
    <w:p w:rsidR="001A531F" w:rsidRPr="00714D8D" w:rsidRDefault="001A531F" w:rsidP="007704A2">
      <w:pPr>
        <w:ind w:firstLineChars="200" w:firstLine="31680"/>
        <w:rPr>
          <w:rFonts w:ascii="仿宋" w:eastAsia="仿宋" w:hAnsi="仿宋" w:cs="Times New Roman"/>
          <w:sz w:val="32"/>
          <w:szCs w:val="32"/>
        </w:rPr>
      </w:pPr>
      <w:r w:rsidRPr="00714D8D">
        <w:rPr>
          <w:rFonts w:ascii="仿宋" w:eastAsia="仿宋" w:hAnsi="仿宋" w:cs="仿宋" w:hint="eastAsia"/>
          <w:sz w:val="32"/>
          <w:szCs w:val="32"/>
        </w:rPr>
        <w:t>根据院（系）发展需要，学院通过完善“一师双岗”制度，制定骨干教师培养计划与方案，充分发挥骨干教师在教学科研、专业实践的巨大潜力，使她们成为学前教育专业建设、课程开发、横向课题研发的核心力量。通过“外引内培”方式打造优秀“双师素质”教师队伍。建设期内已经引进博士</w:t>
      </w:r>
      <w:r w:rsidRPr="00714D8D">
        <w:rPr>
          <w:rFonts w:ascii="仿宋" w:eastAsia="仿宋" w:hAnsi="仿宋" w:cs="仿宋"/>
          <w:sz w:val="32"/>
          <w:szCs w:val="32"/>
        </w:rPr>
        <w:t>1</w:t>
      </w:r>
      <w:r w:rsidRPr="00714D8D">
        <w:rPr>
          <w:rFonts w:ascii="仿宋" w:eastAsia="仿宋" w:hAnsi="仿宋" w:cs="仿宋" w:hint="eastAsia"/>
          <w:sz w:val="32"/>
          <w:szCs w:val="32"/>
        </w:rPr>
        <w:t>名，海外留学归来硕士</w:t>
      </w:r>
      <w:r w:rsidRPr="00714D8D">
        <w:rPr>
          <w:rFonts w:ascii="仿宋" w:eastAsia="仿宋" w:hAnsi="仿宋" w:cs="仿宋"/>
          <w:sz w:val="32"/>
          <w:szCs w:val="32"/>
        </w:rPr>
        <w:t>1</w:t>
      </w:r>
      <w:r w:rsidRPr="00714D8D">
        <w:rPr>
          <w:rFonts w:ascii="仿宋" w:eastAsia="仿宋" w:hAnsi="仿宋" w:cs="仿宋" w:hint="eastAsia"/>
          <w:sz w:val="32"/>
          <w:szCs w:val="32"/>
        </w:rPr>
        <w:t>名，初步满足专业规模扩大和分向培养的需要。同时，通过建立学前教育系教师科研管理制度，完善专任教师联系幼儿园制度和出外培训激励措施等，专任教师出外学习培训和参与社会实践的积极性得到大为提高。</w:t>
      </w:r>
    </w:p>
    <w:p w:rsidR="001A531F" w:rsidRPr="00714D8D" w:rsidRDefault="001A531F" w:rsidP="007704A2">
      <w:pPr>
        <w:ind w:firstLineChars="200" w:firstLine="31680"/>
        <w:rPr>
          <w:rFonts w:ascii="仿宋" w:eastAsia="仿宋" w:hAnsi="仿宋" w:cs="Times New Roman"/>
          <w:sz w:val="32"/>
          <w:szCs w:val="32"/>
        </w:rPr>
      </w:pPr>
      <w:r w:rsidRPr="00714D8D">
        <w:rPr>
          <w:rFonts w:ascii="仿宋" w:eastAsia="仿宋" w:hAnsi="仿宋" w:cs="仿宋"/>
          <w:sz w:val="32"/>
          <w:szCs w:val="32"/>
        </w:rPr>
        <w:t>3.</w:t>
      </w:r>
      <w:r w:rsidRPr="00714D8D">
        <w:rPr>
          <w:rFonts w:ascii="仿宋" w:eastAsia="仿宋" w:hAnsi="仿宋" w:cs="仿宋" w:hint="eastAsia"/>
          <w:sz w:val="32"/>
          <w:szCs w:val="32"/>
        </w:rPr>
        <w:t>校企合作与社会服务功能建设情况</w:t>
      </w:r>
    </w:p>
    <w:p w:rsidR="001A531F" w:rsidRPr="00714D8D" w:rsidRDefault="001A531F" w:rsidP="007704A2">
      <w:pPr>
        <w:ind w:firstLineChars="200" w:firstLine="31680"/>
        <w:rPr>
          <w:rFonts w:ascii="仿宋" w:eastAsia="仿宋" w:hAnsi="仿宋" w:cs="Times New Roman"/>
          <w:sz w:val="32"/>
          <w:szCs w:val="32"/>
          <w:highlight w:val="red"/>
        </w:rPr>
      </w:pPr>
      <w:r w:rsidRPr="00714D8D">
        <w:rPr>
          <w:rFonts w:ascii="仿宋" w:eastAsia="仿宋" w:hAnsi="仿宋" w:cs="仿宋"/>
          <w:sz w:val="32"/>
          <w:szCs w:val="32"/>
        </w:rPr>
        <w:t>2016</w:t>
      </w:r>
      <w:r w:rsidRPr="00714D8D">
        <w:rPr>
          <w:rFonts w:ascii="仿宋" w:eastAsia="仿宋" w:hAnsi="仿宋" w:cs="仿宋" w:hint="eastAsia"/>
          <w:sz w:val="32"/>
          <w:szCs w:val="32"/>
        </w:rPr>
        <w:t>年学院聘请了一批在教育机构、幼儿园等一线工作，具有较强实践经验和教学能力的教师充实兼职教师队伍，主要承担专业实践技能课程教学、专题讲座及各类见习实习的指导。为配合专业分向培养的需要，聘请来自幼儿园一线优秀教师刘颖丽老师担任特教实训课程讲师，来自省内知名早教品牌全优加早教中心的资深培训师周慧轶等老师担任早教实训课程讲师。聘请来自幼儿园实习基地的一线幼儿教师作为教育见习和实习指导教师，有效地丰富、完善了兼职教师队伍建设。从行业和教育机构中遴选</w:t>
      </w:r>
      <w:r w:rsidRPr="00714D8D">
        <w:rPr>
          <w:rFonts w:ascii="仿宋" w:eastAsia="仿宋" w:hAnsi="仿宋" w:cs="仿宋"/>
          <w:sz w:val="32"/>
          <w:szCs w:val="32"/>
        </w:rPr>
        <w:t>10</w:t>
      </w:r>
      <w:r w:rsidRPr="00714D8D">
        <w:rPr>
          <w:rFonts w:ascii="仿宋" w:eastAsia="仿宋" w:hAnsi="仿宋" w:cs="仿宋" w:hint="eastAsia"/>
          <w:sz w:val="32"/>
          <w:szCs w:val="32"/>
        </w:rPr>
        <w:t>名高水平的学前教育专业人员进入学前教育培训专家库，并邀请部分专家为学生举办专题讲座或开设实训指导课。</w:t>
      </w:r>
    </w:p>
    <w:p w:rsidR="001A531F" w:rsidRPr="00714D8D" w:rsidRDefault="001A531F" w:rsidP="007704A2">
      <w:pPr>
        <w:ind w:firstLineChars="200" w:firstLine="31680"/>
        <w:rPr>
          <w:rFonts w:ascii="仿宋" w:eastAsia="仿宋" w:hAnsi="仿宋" w:cs="Times New Roman"/>
          <w:sz w:val="32"/>
          <w:szCs w:val="32"/>
        </w:rPr>
      </w:pPr>
      <w:r w:rsidRPr="00714D8D">
        <w:rPr>
          <w:rFonts w:ascii="仿宋" w:eastAsia="仿宋" w:hAnsi="仿宋" w:cs="仿宋" w:hint="eastAsia"/>
          <w:sz w:val="32"/>
          <w:szCs w:val="32"/>
        </w:rPr>
        <w:t>（</w:t>
      </w:r>
      <w:r w:rsidRPr="00714D8D">
        <w:rPr>
          <w:rFonts w:ascii="仿宋" w:eastAsia="仿宋" w:hAnsi="仿宋" w:cs="仿宋"/>
          <w:sz w:val="32"/>
          <w:szCs w:val="32"/>
        </w:rPr>
        <w:t>1</w:t>
      </w:r>
      <w:r w:rsidRPr="00714D8D">
        <w:rPr>
          <w:rFonts w:ascii="仿宋" w:eastAsia="仿宋" w:hAnsi="仿宋" w:cs="仿宋" w:hint="eastAsia"/>
          <w:sz w:val="32"/>
          <w:szCs w:val="32"/>
        </w:rPr>
        <w:t>）校企合作成效</w:t>
      </w:r>
    </w:p>
    <w:p w:rsidR="001A531F" w:rsidRPr="00714D8D" w:rsidRDefault="001A531F" w:rsidP="007704A2">
      <w:pPr>
        <w:ind w:firstLineChars="200" w:firstLine="31680"/>
        <w:rPr>
          <w:rFonts w:ascii="仿宋" w:eastAsia="仿宋" w:hAnsi="仿宋" w:cs="Times New Roman"/>
          <w:sz w:val="32"/>
          <w:szCs w:val="32"/>
        </w:rPr>
      </w:pPr>
      <w:r w:rsidRPr="00714D8D">
        <w:rPr>
          <w:rFonts w:ascii="仿宋" w:eastAsia="仿宋" w:hAnsi="仿宋" w:cs="仿宋" w:hint="eastAsia"/>
          <w:sz w:val="32"/>
          <w:szCs w:val="32"/>
        </w:rPr>
        <w:t>学前教育专业自成立以来，聘请了来自政府教育部门、高等院校、幼儿园、学前教育机构各个方面的学前教育专家和学者，成立了学前教育专业指导委员会。委员会每年定期召开会议，协同修订学前教育专业的人才培养方案，构建和改革课程体系，共同建设教学资源、搭建教学团队，并充分发挥委员会的实践优势，拓展校内外实训基地等等，从政校行企各维度为学前教育专业人才的协同培养搭建了一个优质平台。</w:t>
      </w:r>
    </w:p>
    <w:p w:rsidR="001A531F" w:rsidRPr="00714D8D" w:rsidRDefault="001A531F" w:rsidP="007704A2">
      <w:pPr>
        <w:ind w:firstLineChars="200" w:firstLine="31680"/>
        <w:rPr>
          <w:rFonts w:ascii="仿宋" w:eastAsia="仿宋" w:hAnsi="仿宋" w:cs="Times New Roman"/>
          <w:sz w:val="32"/>
          <w:szCs w:val="32"/>
        </w:rPr>
      </w:pPr>
      <w:r w:rsidRPr="00714D8D">
        <w:rPr>
          <w:rFonts w:ascii="仿宋" w:eastAsia="仿宋" w:hAnsi="仿宋" w:cs="仿宋" w:hint="eastAsia"/>
          <w:sz w:val="32"/>
          <w:szCs w:val="32"/>
        </w:rPr>
        <w:t>学前教育专业在校内建立了“学前中心”作为实施校企协同合作的运作平台。聘请了优秀的幼儿园园长进行管理，与幼儿园等一线协同进行教产研合作探索，使之成为集教育教学、教育科研和社会服务功能于一体的校企协同教产研平台。</w:t>
      </w:r>
    </w:p>
    <w:p w:rsidR="001A531F" w:rsidRPr="00714D8D" w:rsidRDefault="001A531F" w:rsidP="007704A2">
      <w:pPr>
        <w:ind w:firstLineChars="200" w:firstLine="31680"/>
        <w:rPr>
          <w:rFonts w:ascii="仿宋" w:eastAsia="仿宋" w:hAnsi="仿宋" w:cs="Times New Roman"/>
          <w:sz w:val="32"/>
          <w:szCs w:val="32"/>
        </w:rPr>
      </w:pPr>
      <w:r w:rsidRPr="00714D8D">
        <w:rPr>
          <w:rFonts w:ascii="仿宋" w:eastAsia="仿宋" w:hAnsi="仿宋" w:cs="仿宋" w:hint="eastAsia"/>
          <w:sz w:val="32"/>
          <w:szCs w:val="32"/>
        </w:rPr>
        <w:t>中心下设学前教育发展研究所（以下简称“一所”）和早期教育部、幼儿教育部、特殊教育部（以下简称“三部”）。“一所”负责开展各类政府委托课题或教科研课题研究，在过去的三年中承担了大量的相关研究工作。“三部”主要负责对内开展项目教学、教学实训、双师培养。对内充分利用学前校内实训基地的学前教育类、艺术类校内实训室（共计</w:t>
      </w:r>
      <w:r w:rsidRPr="00714D8D">
        <w:rPr>
          <w:rFonts w:ascii="仿宋" w:eastAsia="仿宋" w:hAnsi="仿宋" w:cs="仿宋"/>
          <w:sz w:val="32"/>
          <w:szCs w:val="32"/>
        </w:rPr>
        <w:t>74</w:t>
      </w:r>
      <w:r w:rsidRPr="00714D8D">
        <w:rPr>
          <w:rFonts w:ascii="仿宋" w:eastAsia="仿宋" w:hAnsi="仿宋" w:cs="仿宋" w:hint="eastAsia"/>
          <w:sz w:val="32"/>
          <w:szCs w:val="32"/>
        </w:rPr>
        <w:t>间）进行专业实训项目，每周安排学生负责中心项目的教学组织与服务工作。</w:t>
      </w:r>
    </w:p>
    <w:p w:rsidR="001A531F" w:rsidRPr="00714D8D" w:rsidRDefault="001A531F" w:rsidP="007704A2">
      <w:pPr>
        <w:ind w:firstLineChars="200" w:firstLine="31680"/>
        <w:rPr>
          <w:rFonts w:ascii="仿宋" w:eastAsia="仿宋" w:hAnsi="仿宋" w:cs="Times New Roman"/>
          <w:sz w:val="32"/>
          <w:szCs w:val="32"/>
        </w:rPr>
      </w:pPr>
      <w:r w:rsidRPr="00714D8D">
        <w:rPr>
          <w:rFonts w:ascii="仿宋" w:eastAsia="仿宋" w:hAnsi="仿宋" w:cs="仿宋" w:hint="eastAsia"/>
          <w:sz w:val="32"/>
          <w:szCs w:val="32"/>
        </w:rPr>
        <w:t>通过运行，学前中心初步建立了融学生实训、双师培养、社会服务功能于一体的教育实训平台，促进了学前教育专业人才培养模式的改革，突破了传统师资培养过程中理论与实践结合不够紧密的瓶颈，提升了学前教育专业人才培养质量。与此同时，中心还发挥了专业服务行业发展的辐射引领作用。</w:t>
      </w:r>
    </w:p>
    <w:p w:rsidR="001A531F" w:rsidRPr="00714D8D" w:rsidRDefault="001A531F" w:rsidP="007704A2">
      <w:pPr>
        <w:ind w:firstLineChars="200" w:firstLine="31680"/>
        <w:rPr>
          <w:rFonts w:ascii="仿宋" w:eastAsia="仿宋" w:hAnsi="仿宋" w:cs="Times New Roman"/>
          <w:sz w:val="32"/>
          <w:szCs w:val="32"/>
        </w:rPr>
      </w:pPr>
      <w:r w:rsidRPr="00714D8D">
        <w:rPr>
          <w:rFonts w:ascii="仿宋" w:eastAsia="仿宋" w:hAnsi="仿宋" w:cs="仿宋" w:hint="eastAsia"/>
          <w:sz w:val="32"/>
          <w:szCs w:val="32"/>
        </w:rPr>
        <w:t>（</w:t>
      </w:r>
      <w:r w:rsidRPr="00714D8D">
        <w:rPr>
          <w:rFonts w:ascii="仿宋" w:eastAsia="仿宋" w:hAnsi="仿宋" w:cs="仿宋"/>
          <w:sz w:val="32"/>
          <w:szCs w:val="32"/>
        </w:rPr>
        <w:t>2</w:t>
      </w:r>
      <w:r w:rsidRPr="00714D8D">
        <w:rPr>
          <w:rFonts w:ascii="仿宋" w:eastAsia="仿宋" w:hAnsi="仿宋" w:cs="仿宋" w:hint="eastAsia"/>
          <w:sz w:val="32"/>
          <w:szCs w:val="32"/>
        </w:rPr>
        <w:t>）服务功能建设成效</w:t>
      </w:r>
    </w:p>
    <w:p w:rsidR="001A531F" w:rsidRPr="00714D8D" w:rsidRDefault="001A531F" w:rsidP="007704A2">
      <w:pPr>
        <w:widowControl/>
        <w:ind w:firstLineChars="200" w:firstLine="31680"/>
        <w:rPr>
          <w:rFonts w:ascii="仿宋" w:eastAsia="仿宋" w:hAnsi="仿宋" w:cs="Times New Roman"/>
          <w:sz w:val="32"/>
          <w:szCs w:val="32"/>
        </w:rPr>
      </w:pPr>
      <w:r w:rsidRPr="00714D8D">
        <w:rPr>
          <w:rFonts w:ascii="仿宋" w:eastAsia="仿宋" w:hAnsi="仿宋" w:cs="仿宋"/>
          <w:sz w:val="32"/>
          <w:szCs w:val="32"/>
        </w:rPr>
        <w:t>2016</w:t>
      </w:r>
      <w:r w:rsidRPr="00714D8D">
        <w:rPr>
          <w:rFonts w:ascii="仿宋" w:eastAsia="仿宋" w:hAnsi="仿宋" w:cs="仿宋" w:hint="eastAsia"/>
          <w:sz w:val="32"/>
          <w:szCs w:val="32"/>
        </w:rPr>
        <w:t>年学院通过社会培训和技能鉴定、政策研究与咨询、社区学院、举办省市级学前教育类专业技能比赛等项目来整合学前教育资源，实现辐射引领作用和服务经济社会发展的功能，社会服务能力得到进一步增强。我院充分发挥作为我省学前示范性专业建设的示范和辐射作用，一方面举办面向全省中高职学前教育专业教师的集中式培训，另一方面挑选我院优秀师资力量，组织送教上门，提供针对性的培训服务。通过提供从上之下，从普教到特教多层次多方面的师资培训服务，有效推动我省学前师资培养的水平，扩大培养的范围，服务当地社会发展效果明显。</w:t>
      </w:r>
    </w:p>
    <w:p w:rsidR="001A531F" w:rsidRPr="00714D8D" w:rsidRDefault="001A531F" w:rsidP="007704A2">
      <w:pPr>
        <w:ind w:firstLineChars="200" w:firstLine="31680"/>
        <w:outlineLvl w:val="0"/>
        <w:rPr>
          <w:rFonts w:ascii="仿宋" w:eastAsia="仿宋" w:hAnsi="仿宋" w:cs="Times New Roman"/>
          <w:b/>
          <w:bCs/>
          <w:sz w:val="32"/>
          <w:szCs w:val="32"/>
        </w:rPr>
      </w:pPr>
      <w:bookmarkStart w:id="11" w:name="_Toc15318"/>
      <w:bookmarkStart w:id="12" w:name="_Toc486063206"/>
      <w:r w:rsidRPr="00714D8D">
        <w:rPr>
          <w:rFonts w:ascii="仿宋" w:eastAsia="仿宋" w:hAnsi="仿宋" w:cs="仿宋" w:hint="eastAsia"/>
          <w:b/>
          <w:bCs/>
          <w:sz w:val="32"/>
          <w:szCs w:val="32"/>
        </w:rPr>
        <w:t>二、特色与</w:t>
      </w:r>
      <w:bookmarkEnd w:id="11"/>
      <w:r w:rsidRPr="00714D8D">
        <w:rPr>
          <w:rFonts w:ascii="仿宋" w:eastAsia="仿宋" w:hAnsi="仿宋" w:cs="仿宋" w:hint="eastAsia"/>
          <w:b/>
          <w:bCs/>
          <w:sz w:val="32"/>
          <w:szCs w:val="32"/>
        </w:rPr>
        <w:t>亮点</w:t>
      </w:r>
      <w:bookmarkEnd w:id="12"/>
    </w:p>
    <w:p w:rsidR="001A531F" w:rsidRPr="00714D8D" w:rsidRDefault="001A531F" w:rsidP="007704A2">
      <w:pPr>
        <w:ind w:firstLineChars="200" w:firstLine="31680"/>
        <w:rPr>
          <w:rFonts w:ascii="仿宋" w:eastAsia="仿宋" w:hAnsi="仿宋" w:cs="Times New Roman"/>
          <w:sz w:val="32"/>
          <w:szCs w:val="32"/>
        </w:rPr>
      </w:pPr>
      <w:r w:rsidRPr="00714D8D">
        <w:rPr>
          <w:rFonts w:ascii="仿宋" w:eastAsia="仿宋" w:hAnsi="仿宋" w:cs="仿宋" w:hint="eastAsia"/>
          <w:sz w:val="32"/>
          <w:szCs w:val="32"/>
        </w:rPr>
        <w:t>广东省外语艺术职业学院艺术类专业经过多年的办学实践，尤其是经过省级示范性院校项目建设后，已经形成了较为鲜明的岭南情怀、项目驱动、国际视野、以赛促教的办学特色。</w:t>
      </w:r>
    </w:p>
    <w:p w:rsidR="001A531F" w:rsidRPr="00714D8D" w:rsidRDefault="001A531F" w:rsidP="007704A2">
      <w:pPr>
        <w:ind w:firstLineChars="200" w:firstLine="31680"/>
        <w:outlineLvl w:val="1"/>
        <w:rPr>
          <w:rFonts w:ascii="仿宋" w:eastAsia="仿宋" w:hAnsi="仿宋" w:cs="Times New Roman"/>
          <w:sz w:val="32"/>
          <w:szCs w:val="32"/>
        </w:rPr>
      </w:pPr>
      <w:bookmarkStart w:id="13" w:name="_Toc28679"/>
      <w:bookmarkStart w:id="14" w:name="_Toc486063207"/>
      <w:r w:rsidRPr="00714D8D">
        <w:rPr>
          <w:rFonts w:ascii="仿宋" w:eastAsia="仿宋" w:hAnsi="仿宋" w:cs="仿宋" w:hint="eastAsia"/>
          <w:sz w:val="32"/>
          <w:szCs w:val="32"/>
        </w:rPr>
        <w:t>（一）“岭南情怀”传承岭南文化</w:t>
      </w:r>
      <w:bookmarkEnd w:id="13"/>
      <w:bookmarkEnd w:id="14"/>
    </w:p>
    <w:p w:rsidR="001A531F" w:rsidRPr="00714D8D" w:rsidRDefault="001A531F" w:rsidP="007704A2">
      <w:pPr>
        <w:ind w:firstLineChars="200" w:firstLine="31680"/>
        <w:rPr>
          <w:rFonts w:ascii="仿宋" w:eastAsia="仿宋" w:hAnsi="仿宋" w:cs="Times New Roman"/>
          <w:sz w:val="32"/>
          <w:szCs w:val="32"/>
        </w:rPr>
      </w:pPr>
      <w:r w:rsidRPr="00714D8D">
        <w:rPr>
          <w:rFonts w:ascii="仿宋" w:eastAsia="仿宋" w:hAnsi="仿宋" w:cs="仿宋" w:hint="eastAsia"/>
          <w:sz w:val="32"/>
          <w:szCs w:val="32"/>
        </w:rPr>
        <w:t>学校地处岭南文化核心区广州，一直以“根植岭南，传承传播岭南文化”为己任，助力于广东文化强省建设。</w:t>
      </w:r>
    </w:p>
    <w:p w:rsidR="001A531F" w:rsidRPr="00714D8D" w:rsidRDefault="001A531F" w:rsidP="007704A2">
      <w:pPr>
        <w:ind w:firstLineChars="200" w:firstLine="31680"/>
        <w:rPr>
          <w:rFonts w:ascii="仿宋" w:eastAsia="仿宋" w:hAnsi="仿宋" w:cs="Times New Roman"/>
          <w:sz w:val="32"/>
          <w:szCs w:val="32"/>
        </w:rPr>
      </w:pPr>
      <w:r w:rsidRPr="00714D8D">
        <w:rPr>
          <w:rFonts w:ascii="仿宋" w:eastAsia="仿宋" w:hAnsi="仿宋" w:cs="仿宋" w:hint="eastAsia"/>
          <w:sz w:val="32"/>
          <w:szCs w:val="32"/>
        </w:rPr>
        <w:t>培育岭南文化人才。学校开设《岭南文化》、《茶艺》、《花艺》、《岭南民间舞蹈》等与岭南文化相关的必修专业类课程，将岭南文化融入第一课堂，帮助学生了解岭南文化的同时，引导他们践行岭南文化精神。学校建设了广东音乐展览馆实训室、岭南舞蹈传承实训基地、岭南文化视觉设计工作室、玉雕实训室等岭南文化实训室和实训基地</w:t>
      </w:r>
      <w:r w:rsidRPr="00714D8D">
        <w:rPr>
          <w:rFonts w:ascii="仿宋" w:eastAsia="仿宋" w:hAnsi="仿宋" w:cs="仿宋"/>
          <w:sz w:val="32"/>
          <w:szCs w:val="32"/>
        </w:rPr>
        <w:t>13</w:t>
      </w:r>
      <w:r w:rsidRPr="00714D8D">
        <w:rPr>
          <w:rFonts w:ascii="仿宋" w:eastAsia="仿宋" w:hAnsi="仿宋" w:cs="仿宋" w:hint="eastAsia"/>
          <w:sz w:val="32"/>
          <w:szCs w:val="32"/>
        </w:rPr>
        <w:t>个，建设了“林贤辉广东音乐研究室”和“岭南传统工艺大师工作室”等一批以岭南文化传承为特色的大师工作室，通过大师的言传身教通过现代学徒制的方式传承岭南文化和艺术。将敢为人先、务实进取、开放兼容、敬业奉献的岭南文化特质渗透到校园文化建设中，通过构建具有岭南园林特色的校园硬件文化建设和加强具有岭南文化精神的校园行为文化建设、制度文化建设、精神文化建设，来传承岭南文化，坚持以岭南精神为引领，引导学生健康成长成才。</w:t>
      </w:r>
    </w:p>
    <w:p w:rsidR="001A531F" w:rsidRPr="00714D8D" w:rsidRDefault="001A531F" w:rsidP="007704A2">
      <w:pPr>
        <w:ind w:firstLineChars="200" w:firstLine="31680"/>
        <w:rPr>
          <w:rFonts w:ascii="仿宋" w:eastAsia="仿宋" w:hAnsi="仿宋" w:cs="Times New Roman"/>
          <w:sz w:val="32"/>
          <w:szCs w:val="32"/>
        </w:rPr>
      </w:pPr>
      <w:r w:rsidRPr="00714D8D">
        <w:rPr>
          <w:rFonts w:ascii="仿宋" w:eastAsia="仿宋" w:hAnsi="仿宋" w:cs="仿宋" w:hint="eastAsia"/>
          <w:sz w:val="32"/>
          <w:szCs w:val="32"/>
        </w:rPr>
        <w:t>创作岭南文化艺术精品。学校师生以岭南文化为创作素材，近年来创作了一批反映时代精神、反映人民心声、具有鲜明岭南特色的优秀岭南文化艺术作品。在艺术设计类方面，我校刘思东副教授（广州市美术家协会副主席）、关俊副教授等一批教师在中国画领域造诣深厚，尤其擅长岭南山水画，作品多次入选全国和全省的美术大展，并在广州、珠海等地举行个人画展；在音乐作品方面，我校与著名广东音乐人林贤辉先生合作创办了“广东音乐展览馆”，这是广东唯一一家以广东音乐为主题集收藏、展览、科研、教学为一体的展览馆，我校成立百名学生组成“百人广东音乐团”，该团在广东、香港、澳门多地演出，获得多项奖项，广东音乐新的生命力在年轻一辈身上延续；在舞蹈作品方面，</w:t>
      </w:r>
      <w:r w:rsidRPr="00714D8D">
        <w:rPr>
          <w:rFonts w:ascii="仿宋" w:eastAsia="仿宋" w:hAnsi="仿宋" w:cs="仿宋"/>
          <w:sz w:val="32"/>
          <w:szCs w:val="32"/>
        </w:rPr>
        <w:t>2016</w:t>
      </w:r>
      <w:r w:rsidRPr="00714D8D">
        <w:rPr>
          <w:rFonts w:ascii="仿宋" w:eastAsia="仿宋" w:hAnsi="仿宋" w:cs="仿宋" w:hint="eastAsia"/>
          <w:sz w:val="32"/>
          <w:szCs w:val="32"/>
        </w:rPr>
        <w:t>年我校创编了富有浓郁岭南特色的舞蹈作品《粤绣》《荔枝湾》《渔水谣》等众多岭南舞蹈作品，在全国各类大型赛事上屡获殊荣。</w:t>
      </w:r>
    </w:p>
    <w:p w:rsidR="001A531F" w:rsidRPr="00714D8D" w:rsidRDefault="001A531F" w:rsidP="007704A2">
      <w:pPr>
        <w:ind w:firstLineChars="200" w:firstLine="31680"/>
        <w:rPr>
          <w:rFonts w:ascii="仿宋" w:eastAsia="仿宋" w:hAnsi="仿宋" w:cs="Times New Roman"/>
          <w:sz w:val="32"/>
          <w:szCs w:val="32"/>
        </w:rPr>
      </w:pPr>
      <w:r w:rsidRPr="00714D8D">
        <w:rPr>
          <w:rFonts w:ascii="仿宋" w:eastAsia="仿宋" w:hAnsi="仿宋" w:cs="仿宋" w:hint="eastAsia"/>
          <w:sz w:val="32"/>
          <w:szCs w:val="32"/>
        </w:rPr>
        <w:t>深入开展岭南文化艺术理论与实践研究，积极开展岭南文化的国际传播。</w:t>
      </w:r>
      <w:r w:rsidRPr="00714D8D">
        <w:rPr>
          <w:rFonts w:ascii="仿宋" w:eastAsia="仿宋" w:hAnsi="仿宋" w:cs="仿宋"/>
          <w:sz w:val="32"/>
          <w:szCs w:val="32"/>
        </w:rPr>
        <w:t>2016</w:t>
      </w:r>
      <w:r w:rsidRPr="00714D8D">
        <w:rPr>
          <w:rFonts w:ascii="仿宋" w:eastAsia="仿宋" w:hAnsi="仿宋" w:cs="仿宋" w:hint="eastAsia"/>
          <w:sz w:val="32"/>
          <w:szCs w:val="32"/>
        </w:rPr>
        <w:t>年</w:t>
      </w:r>
      <w:r w:rsidRPr="00714D8D">
        <w:rPr>
          <w:rFonts w:ascii="仿宋" w:eastAsia="仿宋" w:hAnsi="仿宋" w:cs="仿宋"/>
          <w:sz w:val="32"/>
          <w:szCs w:val="32"/>
        </w:rPr>
        <w:t>11</w:t>
      </w:r>
      <w:r w:rsidRPr="00714D8D">
        <w:rPr>
          <w:rFonts w:ascii="仿宋" w:eastAsia="仿宋" w:hAnsi="仿宋" w:cs="仿宋" w:hint="eastAsia"/>
          <w:sz w:val="32"/>
          <w:szCs w:val="32"/>
        </w:rPr>
        <w:t>月</w:t>
      </w:r>
      <w:r w:rsidRPr="00714D8D">
        <w:rPr>
          <w:rFonts w:ascii="仿宋" w:eastAsia="仿宋" w:hAnsi="仿宋" w:cs="仿宋"/>
          <w:sz w:val="32"/>
          <w:szCs w:val="32"/>
        </w:rPr>
        <w:t>,</w:t>
      </w:r>
      <w:r w:rsidRPr="00714D8D">
        <w:rPr>
          <w:rFonts w:ascii="仿宋" w:eastAsia="仿宋" w:hAnsi="仿宋" w:cs="仿宋" w:hint="eastAsia"/>
          <w:sz w:val="32"/>
          <w:szCs w:val="32"/>
        </w:rPr>
        <w:t>我校艺术团新创作小舞剧《绣缘》赴韩国世宗大学、蔚山大学进行交流演出，打开我校“向世界传播岭南文化”的第一扇窗。在活动中既传播了岭南文化，也收获了友谊，加强了校际交往，意义深远。艺术团韩国行开拓了我校艺术特色走向世界的途径，为今后艺术专业国际交流模式拓展进行了有益探索。</w:t>
      </w:r>
    </w:p>
    <w:p w:rsidR="001A531F" w:rsidRPr="00714D8D" w:rsidRDefault="001A531F" w:rsidP="007704A2">
      <w:pPr>
        <w:ind w:firstLineChars="200" w:firstLine="31680"/>
        <w:outlineLvl w:val="1"/>
        <w:rPr>
          <w:rFonts w:ascii="仿宋" w:eastAsia="仿宋" w:hAnsi="仿宋" w:cs="Times New Roman"/>
          <w:sz w:val="32"/>
          <w:szCs w:val="32"/>
        </w:rPr>
      </w:pPr>
      <w:bookmarkStart w:id="15" w:name="_Toc6364"/>
      <w:bookmarkStart w:id="16" w:name="_Toc486063208"/>
      <w:r w:rsidRPr="00714D8D">
        <w:rPr>
          <w:rFonts w:ascii="仿宋" w:eastAsia="仿宋" w:hAnsi="仿宋" w:cs="仿宋" w:hint="eastAsia"/>
          <w:sz w:val="32"/>
          <w:szCs w:val="32"/>
        </w:rPr>
        <w:t>（二）“项目驱动”校企深度合作</w:t>
      </w:r>
      <w:bookmarkEnd w:id="15"/>
      <w:bookmarkEnd w:id="16"/>
    </w:p>
    <w:p w:rsidR="001A531F" w:rsidRPr="00714D8D" w:rsidRDefault="001A531F" w:rsidP="007704A2">
      <w:pPr>
        <w:ind w:firstLineChars="200" w:firstLine="31680"/>
        <w:rPr>
          <w:rFonts w:ascii="仿宋" w:eastAsia="仿宋" w:hAnsi="仿宋" w:cs="Times New Roman"/>
          <w:sz w:val="32"/>
          <w:szCs w:val="32"/>
        </w:rPr>
      </w:pPr>
      <w:r w:rsidRPr="00714D8D">
        <w:rPr>
          <w:rFonts w:ascii="仿宋" w:eastAsia="仿宋" w:hAnsi="仿宋" w:cs="仿宋" w:hint="eastAsia"/>
          <w:sz w:val="32"/>
          <w:szCs w:val="32"/>
        </w:rPr>
        <w:t>项目教学中心成为校企深度合作的桥梁。学校已建设了“</w:t>
      </w:r>
      <w:r w:rsidRPr="00714D8D">
        <w:rPr>
          <w:rFonts w:ascii="仿宋" w:eastAsia="仿宋" w:hAnsi="仿宋" w:cs="仿宋"/>
          <w:sz w:val="32"/>
          <w:szCs w:val="32"/>
        </w:rPr>
        <w:t>A</w:t>
      </w:r>
      <w:r w:rsidRPr="00714D8D">
        <w:rPr>
          <w:rFonts w:ascii="仿宋" w:eastAsia="仿宋" w:hAnsi="仿宋" w:cs="仿宋" w:hint="eastAsia"/>
          <w:sz w:val="32"/>
          <w:szCs w:val="32"/>
        </w:rPr>
        <w:t>设计中心”、“</w:t>
      </w:r>
      <w:r w:rsidRPr="00714D8D">
        <w:rPr>
          <w:rFonts w:ascii="仿宋" w:eastAsia="仿宋" w:hAnsi="仿宋" w:cs="仿宋"/>
          <w:sz w:val="32"/>
          <w:szCs w:val="32"/>
        </w:rPr>
        <w:t>A</w:t>
      </w:r>
      <w:r w:rsidRPr="00714D8D">
        <w:rPr>
          <w:rFonts w:ascii="仿宋" w:eastAsia="仿宋" w:hAnsi="仿宋" w:cs="仿宋" w:hint="eastAsia"/>
          <w:sz w:val="32"/>
          <w:szCs w:val="32"/>
        </w:rPr>
        <w:t>学前中心”、</w:t>
      </w:r>
      <w:r w:rsidRPr="00714D8D">
        <w:rPr>
          <w:rFonts w:ascii="仿宋" w:eastAsia="仿宋" w:hAnsi="仿宋" w:cs="仿宋"/>
          <w:sz w:val="32"/>
          <w:szCs w:val="32"/>
        </w:rPr>
        <w:t xml:space="preserve"> </w:t>
      </w:r>
      <w:r w:rsidRPr="00714D8D">
        <w:rPr>
          <w:rFonts w:ascii="仿宋" w:eastAsia="仿宋" w:hAnsi="仿宋" w:cs="仿宋" w:hint="eastAsia"/>
          <w:sz w:val="32"/>
          <w:szCs w:val="32"/>
        </w:rPr>
        <w:t>“</w:t>
      </w:r>
      <w:r w:rsidRPr="00714D8D">
        <w:rPr>
          <w:rFonts w:ascii="仿宋" w:eastAsia="仿宋" w:hAnsi="仿宋" w:cs="仿宋"/>
          <w:sz w:val="32"/>
          <w:szCs w:val="32"/>
        </w:rPr>
        <w:t>A</w:t>
      </w:r>
      <w:r w:rsidRPr="00714D8D">
        <w:rPr>
          <w:rFonts w:ascii="仿宋" w:eastAsia="仿宋" w:hAnsi="仿宋" w:cs="仿宋" w:hint="eastAsia"/>
          <w:sz w:val="32"/>
          <w:szCs w:val="32"/>
        </w:rPr>
        <w:t>艺术中心”、</w:t>
      </w:r>
      <w:r w:rsidRPr="00714D8D">
        <w:rPr>
          <w:rFonts w:ascii="仿宋" w:eastAsia="仿宋" w:hAnsi="仿宋" w:cs="仿宋"/>
          <w:sz w:val="32"/>
          <w:szCs w:val="32"/>
        </w:rPr>
        <w:t xml:space="preserve"> </w:t>
      </w:r>
      <w:r w:rsidRPr="00714D8D">
        <w:rPr>
          <w:rFonts w:ascii="仿宋" w:eastAsia="仿宋" w:hAnsi="仿宋" w:cs="仿宋" w:hint="eastAsia"/>
          <w:sz w:val="32"/>
          <w:szCs w:val="32"/>
        </w:rPr>
        <w:t>“</w:t>
      </w:r>
      <w:r w:rsidRPr="00714D8D">
        <w:rPr>
          <w:rFonts w:ascii="仿宋" w:eastAsia="仿宋" w:hAnsi="仿宋" w:cs="仿宋"/>
          <w:sz w:val="32"/>
          <w:szCs w:val="32"/>
        </w:rPr>
        <w:t>A</w:t>
      </w:r>
      <w:r w:rsidRPr="00714D8D">
        <w:rPr>
          <w:rFonts w:ascii="仿宋" w:eastAsia="仿宋" w:hAnsi="仿宋" w:cs="仿宋" w:hint="eastAsia"/>
          <w:sz w:val="32"/>
          <w:szCs w:val="32"/>
        </w:rPr>
        <w:t>健康中心”、“</w:t>
      </w:r>
      <w:r w:rsidRPr="00714D8D">
        <w:rPr>
          <w:rFonts w:ascii="仿宋" w:eastAsia="仿宋" w:hAnsi="仿宋" w:cs="仿宋"/>
          <w:sz w:val="32"/>
          <w:szCs w:val="32"/>
        </w:rPr>
        <w:t>A</w:t>
      </w:r>
      <w:r w:rsidRPr="00714D8D">
        <w:rPr>
          <w:rFonts w:ascii="仿宋" w:eastAsia="仿宋" w:hAnsi="仿宋" w:cs="仿宋" w:hint="eastAsia"/>
          <w:sz w:val="32"/>
          <w:szCs w:val="32"/>
        </w:rPr>
        <w:t>语言服务中心”以及“</w:t>
      </w:r>
      <w:r w:rsidRPr="00714D8D">
        <w:rPr>
          <w:rFonts w:ascii="仿宋" w:eastAsia="仿宋" w:hAnsi="仿宋" w:cs="仿宋"/>
          <w:sz w:val="32"/>
          <w:szCs w:val="32"/>
        </w:rPr>
        <w:t>A</w:t>
      </w:r>
      <w:r w:rsidRPr="00714D8D">
        <w:rPr>
          <w:rFonts w:ascii="仿宋" w:eastAsia="仿宋" w:hAnsi="仿宋" w:cs="仿宋" w:hint="eastAsia"/>
          <w:sz w:val="32"/>
          <w:szCs w:val="32"/>
        </w:rPr>
        <w:t>信息技术服务中心”等项目教学中心，分布在各二级教学单位，所有项目教学中心均完成了基础硬件建设和管理团队建设，出台了</w:t>
      </w:r>
      <w:r w:rsidRPr="00714D8D">
        <w:rPr>
          <w:rFonts w:ascii="仿宋" w:eastAsia="仿宋" w:hAnsi="仿宋" w:cs="仿宋"/>
          <w:sz w:val="32"/>
          <w:szCs w:val="32"/>
        </w:rPr>
        <w:t>39</w:t>
      </w:r>
      <w:r w:rsidRPr="00714D8D">
        <w:rPr>
          <w:rFonts w:ascii="仿宋" w:eastAsia="仿宋" w:hAnsi="仿宋" w:cs="仿宋" w:hint="eastAsia"/>
          <w:sz w:val="32"/>
          <w:szCs w:val="32"/>
        </w:rPr>
        <w:t>项中心管理规章制度，运作情况良好，成为我校与行业企业和相关政府单位合作的良性平台。据统计，</w:t>
      </w:r>
      <w:r w:rsidRPr="00714D8D">
        <w:rPr>
          <w:rFonts w:ascii="仿宋" w:eastAsia="仿宋" w:hAnsi="仿宋" w:cs="仿宋"/>
          <w:sz w:val="32"/>
          <w:szCs w:val="32"/>
        </w:rPr>
        <w:t>9</w:t>
      </w:r>
      <w:r w:rsidRPr="00714D8D">
        <w:rPr>
          <w:rFonts w:ascii="仿宋" w:eastAsia="仿宋" w:hAnsi="仿宋" w:cs="仿宋" w:hint="eastAsia"/>
          <w:sz w:val="32"/>
          <w:szCs w:val="32"/>
        </w:rPr>
        <w:t>个项目教学中心近三年先后与</w:t>
      </w:r>
      <w:r w:rsidRPr="00714D8D">
        <w:rPr>
          <w:rFonts w:ascii="仿宋" w:eastAsia="仿宋" w:hAnsi="仿宋" w:cs="仿宋"/>
          <w:sz w:val="32"/>
          <w:szCs w:val="32"/>
        </w:rPr>
        <w:t>38</w:t>
      </w:r>
      <w:r w:rsidRPr="00714D8D">
        <w:rPr>
          <w:rFonts w:ascii="仿宋" w:eastAsia="仿宋" w:hAnsi="仿宋" w:cs="仿宋" w:hint="eastAsia"/>
          <w:sz w:val="32"/>
          <w:szCs w:val="32"/>
        </w:rPr>
        <w:t>家行业、企业或政府部门合作，引进了</w:t>
      </w:r>
      <w:r w:rsidRPr="00714D8D">
        <w:rPr>
          <w:rFonts w:ascii="仿宋" w:eastAsia="仿宋" w:hAnsi="仿宋" w:cs="仿宋"/>
          <w:sz w:val="32"/>
          <w:szCs w:val="32"/>
        </w:rPr>
        <w:t>77</w:t>
      </w:r>
      <w:r w:rsidRPr="00714D8D">
        <w:rPr>
          <w:rFonts w:ascii="仿宋" w:eastAsia="仿宋" w:hAnsi="仿宋" w:cs="仿宋" w:hint="eastAsia"/>
          <w:sz w:val="32"/>
          <w:szCs w:val="32"/>
        </w:rPr>
        <w:t>个真实项目到教学中，共有近</w:t>
      </w:r>
      <w:r w:rsidRPr="00714D8D">
        <w:rPr>
          <w:rFonts w:ascii="仿宋" w:eastAsia="仿宋" w:hAnsi="仿宋" w:cs="仿宋"/>
          <w:sz w:val="32"/>
          <w:szCs w:val="32"/>
        </w:rPr>
        <w:t>13000</w:t>
      </w:r>
      <w:r w:rsidRPr="00714D8D">
        <w:rPr>
          <w:rFonts w:ascii="仿宋" w:eastAsia="仿宋" w:hAnsi="仿宋" w:cs="仿宋" w:hint="eastAsia"/>
          <w:sz w:val="32"/>
          <w:szCs w:val="32"/>
        </w:rPr>
        <w:t>人次的学生参与到项目教学中，真正实现了教学过程与生产过程对接。各</w:t>
      </w:r>
      <w:r w:rsidRPr="00714D8D">
        <w:rPr>
          <w:rFonts w:ascii="仿宋" w:eastAsia="仿宋" w:hAnsi="仿宋" w:cs="仿宋"/>
          <w:sz w:val="32"/>
          <w:szCs w:val="32"/>
        </w:rPr>
        <w:t>A</w:t>
      </w:r>
      <w:r w:rsidRPr="00714D8D">
        <w:rPr>
          <w:rFonts w:ascii="仿宋" w:eastAsia="仿宋" w:hAnsi="仿宋" w:cs="仿宋" w:hint="eastAsia"/>
          <w:sz w:val="32"/>
          <w:szCs w:val="32"/>
        </w:rPr>
        <w:t>中心分别根据自身的专业特点，采用企业化的管理模式，积极引进、优化校内外资源，通过校企共建实训室、引入企业实体、开展项目教学、申请职业资格考点、提供社会服务等多种方式，将文科专业和艺术专业的校企深度合作落到了实处。</w:t>
      </w:r>
    </w:p>
    <w:p w:rsidR="001A531F" w:rsidRPr="00714D8D" w:rsidRDefault="001A531F" w:rsidP="007704A2">
      <w:pPr>
        <w:ind w:firstLineChars="200" w:firstLine="31680"/>
        <w:rPr>
          <w:rFonts w:ascii="仿宋" w:eastAsia="仿宋" w:hAnsi="仿宋" w:cs="Times New Roman"/>
          <w:sz w:val="32"/>
          <w:szCs w:val="32"/>
        </w:rPr>
      </w:pPr>
      <w:r w:rsidRPr="00714D8D">
        <w:rPr>
          <w:rFonts w:ascii="仿宋" w:eastAsia="仿宋" w:hAnsi="仿宋" w:cs="仿宋" w:hint="eastAsia"/>
          <w:sz w:val="32"/>
          <w:szCs w:val="32"/>
        </w:rPr>
        <w:t>项目教学中心孕育催化衍生更多校企合作方式。以项目教学中心统筹运作的真实项目，有效汇聚了各方人才，对接教学过程与工作过程，在项目教学引领下，大大推动人才培养模式改革，也继而生发出政、校、行、企紧密型合作平台的建设需求，孕育催化和衍生了更为多元化、高层次的校企合作。在“</w:t>
      </w:r>
      <w:r w:rsidRPr="00714D8D">
        <w:rPr>
          <w:rFonts w:ascii="仿宋" w:eastAsia="仿宋" w:hAnsi="仿宋" w:cs="仿宋"/>
          <w:sz w:val="32"/>
          <w:szCs w:val="32"/>
        </w:rPr>
        <w:t>A</w:t>
      </w:r>
      <w:r w:rsidRPr="00714D8D">
        <w:rPr>
          <w:rFonts w:ascii="仿宋" w:eastAsia="仿宋" w:hAnsi="仿宋" w:cs="仿宋" w:hint="eastAsia"/>
          <w:sz w:val="32"/>
          <w:szCs w:val="32"/>
        </w:rPr>
        <w:t>设计中心”基础上，衍生了广东省首批建设的协同育人平台</w:t>
      </w:r>
      <w:r w:rsidRPr="00714D8D">
        <w:rPr>
          <w:rFonts w:ascii="仿宋" w:eastAsia="仿宋" w:hAnsi="仿宋" w:cs="仿宋"/>
          <w:sz w:val="32"/>
          <w:szCs w:val="32"/>
        </w:rPr>
        <w:t>——</w:t>
      </w:r>
      <w:r w:rsidRPr="00714D8D">
        <w:rPr>
          <w:rFonts w:ascii="仿宋" w:eastAsia="仿宋" w:hAnsi="仿宋" w:cs="仿宋" w:hint="eastAsia"/>
          <w:sz w:val="32"/>
          <w:szCs w:val="32"/>
        </w:rPr>
        <w:t>“艺术设计协同育人平台”，还衍生了由我校与广东省工艺美术协会、四会玉鼎记玉器珠宝有限公司在四会共建的“四会玉雕学院”这类“厂中校”办学实体。在“</w:t>
      </w:r>
      <w:r w:rsidRPr="00714D8D">
        <w:rPr>
          <w:rFonts w:ascii="仿宋" w:eastAsia="仿宋" w:hAnsi="仿宋" w:cs="仿宋"/>
          <w:sz w:val="32"/>
          <w:szCs w:val="32"/>
        </w:rPr>
        <w:t>A</w:t>
      </w:r>
      <w:r w:rsidRPr="00714D8D">
        <w:rPr>
          <w:rFonts w:ascii="仿宋" w:eastAsia="仿宋" w:hAnsi="仿宋" w:cs="仿宋" w:hint="eastAsia"/>
          <w:sz w:val="32"/>
          <w:szCs w:val="32"/>
        </w:rPr>
        <w:t>学前中心”基础上，生化出“广东省学前教育职业教育集团”，通过近几年的运作，职教集团在办学质量评估、学前专业教学标准和课程标准制定、幼儿师资培训、学生技能大赛等方面工作成效显著，在全省学前教育领域发挥了领军作用。在“</w:t>
      </w:r>
      <w:r w:rsidRPr="00714D8D">
        <w:rPr>
          <w:rFonts w:ascii="仿宋" w:eastAsia="仿宋" w:hAnsi="仿宋" w:cs="仿宋"/>
          <w:sz w:val="32"/>
          <w:szCs w:val="32"/>
        </w:rPr>
        <w:t>A</w:t>
      </w:r>
      <w:r w:rsidRPr="00714D8D">
        <w:rPr>
          <w:rFonts w:ascii="仿宋" w:eastAsia="仿宋" w:hAnsi="仿宋" w:cs="仿宋" w:hint="eastAsia"/>
          <w:sz w:val="32"/>
          <w:szCs w:val="32"/>
        </w:rPr>
        <w:t>商务中心”的基础上，生化出跨境电商学院，该学院由我校与顺德科技创新中心、广东省跨境电子商务协会合作创办，跨境电商学院为股份制二级学院，实行董事会领导下的院长负责制，是对建设现代新型职业大学、创新型职业教育示范点的又一积极探索。</w:t>
      </w:r>
    </w:p>
    <w:p w:rsidR="001A531F" w:rsidRPr="00714D8D" w:rsidRDefault="001A531F" w:rsidP="007704A2">
      <w:pPr>
        <w:ind w:firstLineChars="200" w:firstLine="31680"/>
        <w:outlineLvl w:val="1"/>
        <w:rPr>
          <w:rFonts w:ascii="仿宋" w:eastAsia="仿宋" w:hAnsi="仿宋" w:cs="Times New Roman"/>
          <w:sz w:val="32"/>
          <w:szCs w:val="32"/>
        </w:rPr>
      </w:pPr>
      <w:bookmarkStart w:id="17" w:name="_Toc26194"/>
      <w:bookmarkStart w:id="18" w:name="_Toc486063209"/>
      <w:r w:rsidRPr="00714D8D">
        <w:rPr>
          <w:rFonts w:ascii="仿宋" w:eastAsia="仿宋" w:hAnsi="仿宋" w:cs="仿宋" w:hint="eastAsia"/>
          <w:sz w:val="32"/>
          <w:szCs w:val="32"/>
        </w:rPr>
        <w:t>（三）“国际视野”培育国际人才</w:t>
      </w:r>
      <w:bookmarkEnd w:id="17"/>
      <w:bookmarkEnd w:id="18"/>
    </w:p>
    <w:p w:rsidR="001A531F" w:rsidRPr="00714D8D" w:rsidRDefault="001A531F" w:rsidP="007704A2">
      <w:pPr>
        <w:ind w:firstLineChars="200" w:firstLine="31680"/>
        <w:rPr>
          <w:rFonts w:ascii="仿宋" w:eastAsia="仿宋" w:hAnsi="仿宋" w:cs="Times New Roman"/>
          <w:sz w:val="32"/>
          <w:szCs w:val="32"/>
        </w:rPr>
      </w:pPr>
      <w:r w:rsidRPr="00714D8D">
        <w:rPr>
          <w:rFonts w:ascii="仿宋" w:eastAsia="仿宋" w:hAnsi="仿宋" w:cs="仿宋" w:hint="eastAsia"/>
          <w:sz w:val="32"/>
          <w:szCs w:val="32"/>
        </w:rPr>
        <w:t>我校主动适应国家高等职业教育“走出去、请进来”的发展战略，发挥区域优势，立足岭南文化传承和发展，不断创新国际化合作办学项目，力图与国际接轨，培养具有国际视野的人才。</w:t>
      </w:r>
    </w:p>
    <w:p w:rsidR="001A531F" w:rsidRPr="00714D8D" w:rsidRDefault="001A531F" w:rsidP="007704A2">
      <w:pPr>
        <w:ind w:firstLineChars="200" w:firstLine="31680"/>
        <w:rPr>
          <w:rFonts w:ascii="仿宋" w:eastAsia="仿宋" w:hAnsi="仿宋" w:cs="Times New Roman"/>
          <w:sz w:val="32"/>
          <w:szCs w:val="32"/>
        </w:rPr>
      </w:pPr>
      <w:r w:rsidRPr="00714D8D">
        <w:rPr>
          <w:rFonts w:ascii="仿宋" w:eastAsia="仿宋" w:hAnsi="仿宋" w:cs="仿宋" w:hint="eastAsia"/>
          <w:sz w:val="32"/>
          <w:szCs w:val="32"/>
        </w:rPr>
        <w:t>与国（境）外高校联合培养人才。与新西兰维特利亚国立理工学院签订了国际合作协议书，共建“广东省外语艺术职业学院</w:t>
      </w:r>
      <w:r w:rsidRPr="00714D8D">
        <w:rPr>
          <w:rFonts w:ascii="仿宋" w:eastAsia="仿宋" w:hAnsi="仿宋" w:cs="仿宋"/>
          <w:sz w:val="32"/>
          <w:szCs w:val="32"/>
        </w:rPr>
        <w:t>——</w:t>
      </w:r>
      <w:r w:rsidRPr="00714D8D">
        <w:rPr>
          <w:rFonts w:ascii="仿宋" w:eastAsia="仿宋" w:hAnsi="仿宋" w:cs="仿宋" w:hint="eastAsia"/>
          <w:sz w:val="32"/>
          <w:szCs w:val="32"/>
        </w:rPr>
        <w:t>新西兰维特利亚国立理工学院艺术培训中心（广东省）”，实行“</w:t>
      </w:r>
      <w:r w:rsidRPr="00714D8D">
        <w:rPr>
          <w:rFonts w:ascii="仿宋" w:eastAsia="仿宋" w:hAnsi="仿宋" w:cs="仿宋"/>
          <w:sz w:val="32"/>
          <w:szCs w:val="32"/>
        </w:rPr>
        <w:t>3+1</w:t>
      </w:r>
      <w:r w:rsidRPr="00714D8D">
        <w:rPr>
          <w:rFonts w:ascii="仿宋" w:eastAsia="仿宋" w:hAnsi="仿宋" w:cs="仿宋" w:hint="eastAsia"/>
          <w:sz w:val="32"/>
          <w:szCs w:val="32"/>
        </w:rPr>
        <w:t>”合作办学模式；与中法艺术交流中心合作，输送</w:t>
      </w:r>
      <w:r w:rsidRPr="00714D8D">
        <w:rPr>
          <w:rFonts w:ascii="仿宋" w:eastAsia="仿宋" w:hAnsi="仿宋" w:cs="仿宋"/>
          <w:sz w:val="32"/>
          <w:szCs w:val="32"/>
        </w:rPr>
        <w:t>3</w:t>
      </w:r>
      <w:r w:rsidRPr="00714D8D">
        <w:rPr>
          <w:rFonts w:ascii="仿宋" w:eastAsia="仿宋" w:hAnsi="仿宋" w:cs="仿宋" w:hint="eastAsia"/>
          <w:sz w:val="32"/>
          <w:szCs w:val="32"/>
        </w:rPr>
        <w:t>名学生到法国艺术类高校攻读硕士研究生和本科；与美国</w:t>
      </w:r>
      <w:r w:rsidRPr="00714D8D">
        <w:rPr>
          <w:rFonts w:ascii="仿宋" w:eastAsia="仿宋" w:hAnsi="仿宋" w:cs="仿宋"/>
          <w:sz w:val="32"/>
          <w:szCs w:val="32"/>
        </w:rPr>
        <w:t>ETBU</w:t>
      </w:r>
      <w:r w:rsidRPr="00714D8D">
        <w:rPr>
          <w:rFonts w:ascii="仿宋" w:eastAsia="仿宋" w:hAnsi="仿宋" w:cs="仿宋" w:hint="eastAsia"/>
          <w:sz w:val="32"/>
          <w:szCs w:val="32"/>
        </w:rPr>
        <w:t>大学合作，双方签署了学分转换互认协议，派教师互访、学生留学；与台湾龙华和朝阳等科技大学合作，选派学生到台湾进行研习。</w:t>
      </w:r>
    </w:p>
    <w:p w:rsidR="001A531F" w:rsidRPr="00714D8D" w:rsidRDefault="001A531F" w:rsidP="007704A2">
      <w:pPr>
        <w:ind w:firstLineChars="200" w:firstLine="31680"/>
        <w:rPr>
          <w:rFonts w:ascii="仿宋" w:eastAsia="仿宋" w:hAnsi="仿宋" w:cs="Times New Roman"/>
          <w:sz w:val="32"/>
          <w:szCs w:val="32"/>
        </w:rPr>
      </w:pPr>
      <w:r w:rsidRPr="00714D8D">
        <w:rPr>
          <w:rFonts w:ascii="仿宋" w:eastAsia="仿宋" w:hAnsi="仿宋" w:cs="仿宋" w:hint="eastAsia"/>
          <w:sz w:val="32"/>
          <w:szCs w:val="32"/>
        </w:rPr>
        <w:t>开展海外留学生教育。学校与广东省侨务办公室合作举办了六届一年制海外华文幼师培训班，为印尼、缅甸、泰国、马来西亚、韩国、加拿大等</w:t>
      </w:r>
      <w:r w:rsidRPr="00714D8D">
        <w:rPr>
          <w:rFonts w:ascii="仿宋" w:eastAsia="仿宋" w:hAnsi="仿宋" w:cs="仿宋"/>
          <w:sz w:val="32"/>
          <w:szCs w:val="32"/>
        </w:rPr>
        <w:t>10</w:t>
      </w:r>
      <w:r w:rsidRPr="00714D8D">
        <w:rPr>
          <w:rFonts w:ascii="仿宋" w:eastAsia="仿宋" w:hAnsi="仿宋" w:cs="仿宋" w:hint="eastAsia"/>
          <w:sz w:val="32"/>
          <w:szCs w:val="32"/>
        </w:rPr>
        <w:t>个国家和地区成功培养了</w:t>
      </w:r>
      <w:r w:rsidRPr="00714D8D">
        <w:rPr>
          <w:rFonts w:ascii="仿宋" w:eastAsia="仿宋" w:hAnsi="仿宋" w:cs="仿宋"/>
          <w:sz w:val="32"/>
          <w:szCs w:val="32"/>
        </w:rPr>
        <w:t>183</w:t>
      </w:r>
      <w:r w:rsidRPr="00714D8D">
        <w:rPr>
          <w:rFonts w:ascii="仿宋" w:eastAsia="仿宋" w:hAnsi="仿宋" w:cs="仿宋" w:hint="eastAsia"/>
          <w:sz w:val="32"/>
          <w:szCs w:val="32"/>
        </w:rPr>
        <w:t>名幼儿教师，为东南亚地区中华文化的传承与传播作出了自己的贡献。并以此为基础，开设了海外华文师资学历班，面向东南亚及其他海外地区招生，探索适合海外华文幼师人才培养的教育模式。</w:t>
      </w:r>
    </w:p>
    <w:p w:rsidR="001A531F" w:rsidRPr="00714D8D" w:rsidRDefault="001A531F" w:rsidP="007704A2">
      <w:pPr>
        <w:ind w:firstLineChars="200" w:firstLine="31680"/>
        <w:rPr>
          <w:rFonts w:ascii="仿宋" w:eastAsia="仿宋" w:hAnsi="仿宋" w:cs="Times New Roman"/>
          <w:sz w:val="32"/>
          <w:szCs w:val="32"/>
        </w:rPr>
      </w:pPr>
      <w:r w:rsidRPr="00714D8D">
        <w:rPr>
          <w:rFonts w:ascii="仿宋" w:eastAsia="仿宋" w:hAnsi="仿宋" w:cs="仿宋" w:hint="eastAsia"/>
          <w:sz w:val="32"/>
          <w:szCs w:val="32"/>
        </w:rPr>
        <w:t>搭建国际交流与合作平台。先后与英国、美国、加拿大、韩国、日本等</w:t>
      </w:r>
      <w:r w:rsidRPr="00714D8D">
        <w:rPr>
          <w:rFonts w:ascii="仿宋" w:eastAsia="仿宋" w:hAnsi="仿宋" w:cs="仿宋"/>
          <w:sz w:val="32"/>
          <w:szCs w:val="32"/>
        </w:rPr>
        <w:t>10</w:t>
      </w:r>
      <w:r w:rsidRPr="00714D8D">
        <w:rPr>
          <w:rFonts w:ascii="仿宋" w:eastAsia="仿宋" w:hAnsi="仿宋" w:cs="仿宋" w:hint="eastAsia"/>
          <w:sz w:val="32"/>
          <w:szCs w:val="32"/>
        </w:rPr>
        <w:t>多个国家和地区的</w:t>
      </w:r>
      <w:r w:rsidRPr="00714D8D">
        <w:rPr>
          <w:rFonts w:ascii="仿宋" w:eastAsia="仿宋" w:hAnsi="仿宋" w:cs="仿宋"/>
          <w:sz w:val="32"/>
          <w:szCs w:val="32"/>
        </w:rPr>
        <w:t>32</w:t>
      </w:r>
      <w:r w:rsidRPr="00714D8D">
        <w:rPr>
          <w:rFonts w:ascii="仿宋" w:eastAsia="仿宋" w:hAnsi="仿宋" w:cs="仿宋" w:hint="eastAsia"/>
          <w:sz w:val="32"/>
          <w:szCs w:val="32"/>
        </w:rPr>
        <w:t>所高校建立紧密型合作关系，开展了赴台研习、海外留学、韩国语培训、海外短期游学、英语夏令营、学分互认、合作办学等项目，为学校的“高强大”人才培养体系搭建了更加广阔的平台。支持教师出国教学、研修，参与国际学术交流，引进新的教育理念，拓展国际视野。</w:t>
      </w:r>
    </w:p>
    <w:p w:rsidR="001A531F" w:rsidRPr="00714D8D" w:rsidRDefault="001A531F" w:rsidP="007704A2">
      <w:pPr>
        <w:ind w:firstLineChars="200" w:firstLine="31680"/>
        <w:outlineLvl w:val="1"/>
        <w:rPr>
          <w:rFonts w:ascii="仿宋" w:eastAsia="仿宋" w:hAnsi="仿宋" w:cs="Times New Roman"/>
          <w:sz w:val="32"/>
          <w:szCs w:val="32"/>
        </w:rPr>
      </w:pPr>
      <w:bookmarkStart w:id="19" w:name="_Toc7549"/>
      <w:bookmarkStart w:id="20" w:name="_Toc486063210"/>
      <w:r w:rsidRPr="00714D8D">
        <w:rPr>
          <w:rFonts w:ascii="仿宋" w:eastAsia="仿宋" w:hAnsi="仿宋" w:cs="仿宋" w:hint="eastAsia"/>
          <w:sz w:val="32"/>
          <w:szCs w:val="32"/>
        </w:rPr>
        <w:t>（四）“以赛促教”培养艺术人才</w:t>
      </w:r>
      <w:bookmarkEnd w:id="19"/>
      <w:bookmarkEnd w:id="20"/>
    </w:p>
    <w:p w:rsidR="001A531F" w:rsidRPr="00714D8D" w:rsidRDefault="001A531F" w:rsidP="007704A2">
      <w:pPr>
        <w:ind w:firstLineChars="200" w:firstLine="31680"/>
        <w:rPr>
          <w:rFonts w:ascii="仿宋" w:eastAsia="仿宋" w:hAnsi="仿宋" w:cs="Times New Roman"/>
          <w:sz w:val="32"/>
          <w:szCs w:val="32"/>
        </w:rPr>
      </w:pPr>
      <w:r w:rsidRPr="00714D8D">
        <w:rPr>
          <w:rFonts w:ascii="仿宋" w:eastAsia="仿宋" w:hAnsi="仿宋" w:cs="仿宋"/>
          <w:sz w:val="32"/>
          <w:szCs w:val="32"/>
        </w:rPr>
        <w:t>2015-2016</w:t>
      </w:r>
      <w:r w:rsidRPr="00714D8D">
        <w:rPr>
          <w:rFonts w:ascii="仿宋" w:eastAsia="仿宋" w:hAnsi="仿宋" w:cs="仿宋" w:hint="eastAsia"/>
          <w:sz w:val="32"/>
          <w:szCs w:val="32"/>
        </w:rPr>
        <w:t>学年，我校学生积极参加各类国家级、省级比赛，成绩斐然，共获取</w:t>
      </w:r>
      <w:r w:rsidRPr="00714D8D">
        <w:rPr>
          <w:rFonts w:ascii="仿宋" w:eastAsia="仿宋" w:hAnsi="仿宋" w:cs="仿宋"/>
          <w:sz w:val="32"/>
          <w:szCs w:val="32"/>
        </w:rPr>
        <w:t>194</w:t>
      </w:r>
      <w:r w:rsidRPr="00714D8D">
        <w:rPr>
          <w:rFonts w:ascii="仿宋" w:eastAsia="仿宋" w:hAnsi="仿宋" w:cs="仿宋" w:hint="eastAsia"/>
          <w:sz w:val="32"/>
          <w:szCs w:val="32"/>
        </w:rPr>
        <w:t>个奖项，</w:t>
      </w:r>
      <w:r w:rsidRPr="00714D8D">
        <w:rPr>
          <w:rFonts w:ascii="仿宋" w:eastAsia="仿宋" w:hAnsi="仿宋" w:cs="仿宋"/>
          <w:sz w:val="32"/>
          <w:szCs w:val="32"/>
        </w:rPr>
        <w:t>359</w:t>
      </w:r>
      <w:r w:rsidRPr="00714D8D">
        <w:rPr>
          <w:rFonts w:ascii="仿宋" w:eastAsia="仿宋" w:hAnsi="仿宋" w:cs="仿宋" w:hint="eastAsia"/>
          <w:sz w:val="32"/>
          <w:szCs w:val="32"/>
        </w:rPr>
        <w:t>人次获奖。其中获国家级奖项数</w:t>
      </w:r>
      <w:r w:rsidRPr="00714D8D">
        <w:rPr>
          <w:rFonts w:ascii="仿宋" w:eastAsia="仿宋" w:hAnsi="仿宋" w:cs="仿宋"/>
          <w:sz w:val="32"/>
          <w:szCs w:val="32"/>
        </w:rPr>
        <w:t>33</w:t>
      </w:r>
      <w:r w:rsidRPr="00714D8D">
        <w:rPr>
          <w:rFonts w:ascii="仿宋" w:eastAsia="仿宋" w:hAnsi="仿宋" w:cs="仿宋" w:hint="eastAsia"/>
          <w:sz w:val="32"/>
          <w:szCs w:val="32"/>
        </w:rPr>
        <w:t>项，</w:t>
      </w:r>
      <w:r w:rsidRPr="00714D8D">
        <w:rPr>
          <w:rFonts w:ascii="仿宋" w:eastAsia="仿宋" w:hAnsi="仿宋" w:cs="仿宋"/>
          <w:sz w:val="32"/>
          <w:szCs w:val="32"/>
        </w:rPr>
        <w:t>48</w:t>
      </w:r>
      <w:r w:rsidRPr="00714D8D">
        <w:rPr>
          <w:rFonts w:ascii="仿宋" w:eastAsia="仿宋" w:hAnsi="仿宋" w:cs="仿宋" w:hint="eastAsia"/>
          <w:sz w:val="32"/>
          <w:szCs w:val="32"/>
        </w:rPr>
        <w:t>人次获奖，分别占总奖项数及总人次的</w:t>
      </w:r>
      <w:r w:rsidRPr="00714D8D">
        <w:rPr>
          <w:rFonts w:ascii="仿宋" w:eastAsia="仿宋" w:hAnsi="仿宋" w:cs="仿宋"/>
          <w:sz w:val="32"/>
          <w:szCs w:val="32"/>
        </w:rPr>
        <w:t>17</w:t>
      </w:r>
      <w:r w:rsidRPr="00714D8D">
        <w:rPr>
          <w:rFonts w:ascii="仿宋" w:eastAsia="仿宋" w:hAnsi="仿宋" w:cs="仿宋" w:hint="eastAsia"/>
          <w:sz w:val="32"/>
          <w:szCs w:val="32"/>
        </w:rPr>
        <w:t>％和</w:t>
      </w:r>
      <w:r w:rsidRPr="00714D8D">
        <w:rPr>
          <w:rFonts w:ascii="仿宋" w:eastAsia="仿宋" w:hAnsi="仿宋" w:cs="仿宋"/>
          <w:sz w:val="32"/>
          <w:szCs w:val="32"/>
        </w:rPr>
        <w:t>13.4</w:t>
      </w:r>
      <w:r w:rsidRPr="00714D8D">
        <w:rPr>
          <w:rFonts w:ascii="仿宋" w:eastAsia="仿宋" w:hAnsi="仿宋" w:cs="仿宋" w:hint="eastAsia"/>
          <w:sz w:val="32"/>
          <w:szCs w:val="32"/>
        </w:rPr>
        <w:t>％。</w:t>
      </w:r>
    </w:p>
    <w:p w:rsidR="001A531F" w:rsidRPr="00714D8D" w:rsidRDefault="001A531F" w:rsidP="007704A2">
      <w:pPr>
        <w:ind w:firstLineChars="196" w:firstLine="31680"/>
        <w:jc w:val="center"/>
        <w:rPr>
          <w:rFonts w:ascii="宋体" w:cs="Times New Roman"/>
          <w:b/>
          <w:bCs/>
          <w:sz w:val="24"/>
          <w:szCs w:val="24"/>
        </w:rPr>
      </w:pPr>
      <w:r w:rsidRPr="00714D8D">
        <w:rPr>
          <w:rFonts w:ascii="宋体" w:hAnsi="宋体" w:cs="宋体" w:hint="eastAsia"/>
          <w:b/>
          <w:bCs/>
          <w:sz w:val="24"/>
          <w:szCs w:val="24"/>
        </w:rPr>
        <w:t>表三：</w:t>
      </w:r>
      <w:r w:rsidRPr="00714D8D">
        <w:rPr>
          <w:rFonts w:ascii="宋体" w:hAnsi="宋体" w:cs="宋体"/>
          <w:b/>
          <w:bCs/>
          <w:sz w:val="24"/>
          <w:szCs w:val="24"/>
        </w:rPr>
        <w:t xml:space="preserve">  2015—2016</w:t>
      </w:r>
      <w:r w:rsidRPr="00714D8D">
        <w:rPr>
          <w:rFonts w:ascii="宋体" w:hAnsi="宋体" w:cs="宋体" w:hint="eastAsia"/>
          <w:b/>
          <w:bCs/>
          <w:sz w:val="24"/>
          <w:szCs w:val="24"/>
        </w:rPr>
        <w:t>学年我校学生省级以上技术技能比赛获奖统计</w:t>
      </w:r>
    </w:p>
    <w:tbl>
      <w:tblPr>
        <w:tblW w:w="0" w:type="auto"/>
        <w:jc w:val="center"/>
        <w:tblLayout w:type="fixed"/>
        <w:tblLook w:val="0000"/>
      </w:tblPr>
      <w:tblGrid>
        <w:gridCol w:w="1522"/>
        <w:gridCol w:w="1134"/>
        <w:gridCol w:w="1130"/>
        <w:gridCol w:w="1138"/>
        <w:gridCol w:w="1134"/>
        <w:gridCol w:w="1322"/>
      </w:tblGrid>
      <w:tr w:rsidR="001A531F" w:rsidRPr="00202399">
        <w:trPr>
          <w:trHeight w:val="301"/>
          <w:jc w:val="center"/>
        </w:trPr>
        <w:tc>
          <w:tcPr>
            <w:tcW w:w="1522" w:type="dxa"/>
            <w:tcBorders>
              <w:top w:val="single" w:sz="4" w:space="0" w:color="auto"/>
              <w:left w:val="single" w:sz="4" w:space="0" w:color="auto"/>
              <w:bottom w:val="single" w:sz="4" w:space="0" w:color="auto"/>
              <w:right w:val="single" w:sz="4" w:space="0" w:color="auto"/>
            </w:tcBorders>
            <w:vAlign w:val="center"/>
          </w:tcPr>
          <w:p w:rsidR="001A531F" w:rsidRPr="00202399" w:rsidRDefault="001A531F" w:rsidP="00A93D07">
            <w:pPr>
              <w:widowControl/>
              <w:jc w:val="center"/>
              <w:rPr>
                <w:rFonts w:ascii="宋体" w:cs="宋体"/>
                <w:b/>
                <w:bCs/>
                <w:kern w:val="0"/>
              </w:rPr>
            </w:pPr>
            <w:r w:rsidRPr="00202399">
              <w:rPr>
                <w:rFonts w:ascii="宋体" w:hAnsi="宋体" w:cs="宋体" w:hint="eastAsia"/>
                <w:b/>
                <w:bCs/>
                <w:kern w:val="0"/>
              </w:rPr>
              <w:t>级别</w:t>
            </w:r>
          </w:p>
        </w:tc>
        <w:tc>
          <w:tcPr>
            <w:tcW w:w="1134" w:type="dxa"/>
            <w:tcBorders>
              <w:top w:val="single" w:sz="4" w:space="0" w:color="auto"/>
              <w:left w:val="nil"/>
              <w:bottom w:val="single" w:sz="4" w:space="0" w:color="auto"/>
              <w:right w:val="single" w:sz="4" w:space="0" w:color="auto"/>
            </w:tcBorders>
            <w:vAlign w:val="center"/>
          </w:tcPr>
          <w:p w:rsidR="001A531F" w:rsidRPr="00202399" w:rsidRDefault="001A531F" w:rsidP="00A93D07">
            <w:pPr>
              <w:widowControl/>
              <w:jc w:val="center"/>
              <w:rPr>
                <w:rFonts w:ascii="宋体" w:cs="宋体"/>
                <w:b/>
                <w:bCs/>
                <w:kern w:val="0"/>
              </w:rPr>
            </w:pPr>
            <w:r w:rsidRPr="00202399">
              <w:rPr>
                <w:rFonts w:ascii="宋体" w:hAnsi="宋体" w:cs="宋体" w:hint="eastAsia"/>
                <w:b/>
                <w:bCs/>
                <w:kern w:val="0"/>
              </w:rPr>
              <w:t>基础教育学院</w:t>
            </w:r>
          </w:p>
        </w:tc>
        <w:tc>
          <w:tcPr>
            <w:tcW w:w="1130" w:type="dxa"/>
            <w:tcBorders>
              <w:top w:val="single" w:sz="4" w:space="0" w:color="auto"/>
              <w:left w:val="nil"/>
              <w:bottom w:val="single" w:sz="4" w:space="0" w:color="auto"/>
              <w:right w:val="single" w:sz="4" w:space="0" w:color="auto"/>
            </w:tcBorders>
            <w:vAlign w:val="center"/>
          </w:tcPr>
          <w:p w:rsidR="001A531F" w:rsidRPr="00202399" w:rsidRDefault="001A531F" w:rsidP="00A93D07">
            <w:pPr>
              <w:widowControl/>
              <w:jc w:val="center"/>
              <w:rPr>
                <w:rFonts w:ascii="宋体" w:cs="宋体"/>
                <w:b/>
                <w:bCs/>
                <w:kern w:val="0"/>
              </w:rPr>
            </w:pPr>
            <w:r w:rsidRPr="00202399">
              <w:rPr>
                <w:rFonts w:ascii="宋体" w:hAnsi="宋体" w:cs="宋体" w:hint="eastAsia"/>
                <w:b/>
                <w:bCs/>
                <w:kern w:val="0"/>
              </w:rPr>
              <w:t>音乐舞蹈学院</w:t>
            </w:r>
          </w:p>
        </w:tc>
        <w:tc>
          <w:tcPr>
            <w:tcW w:w="1138" w:type="dxa"/>
            <w:tcBorders>
              <w:top w:val="single" w:sz="4" w:space="0" w:color="auto"/>
              <w:left w:val="nil"/>
              <w:bottom w:val="single" w:sz="4" w:space="0" w:color="auto"/>
              <w:right w:val="single" w:sz="4" w:space="0" w:color="auto"/>
            </w:tcBorders>
            <w:vAlign w:val="center"/>
          </w:tcPr>
          <w:p w:rsidR="001A531F" w:rsidRPr="00202399" w:rsidRDefault="001A531F" w:rsidP="00A93D07">
            <w:pPr>
              <w:widowControl/>
              <w:jc w:val="center"/>
              <w:rPr>
                <w:rFonts w:ascii="宋体" w:cs="宋体"/>
                <w:b/>
                <w:bCs/>
                <w:kern w:val="0"/>
              </w:rPr>
            </w:pPr>
            <w:r w:rsidRPr="00202399">
              <w:rPr>
                <w:rFonts w:ascii="宋体" w:hAnsi="宋体" w:cs="宋体" w:hint="eastAsia"/>
                <w:b/>
                <w:bCs/>
                <w:kern w:val="0"/>
              </w:rPr>
              <w:t>艺术设计学院</w:t>
            </w:r>
          </w:p>
        </w:tc>
        <w:tc>
          <w:tcPr>
            <w:tcW w:w="1134" w:type="dxa"/>
            <w:tcBorders>
              <w:top w:val="single" w:sz="4" w:space="0" w:color="auto"/>
              <w:left w:val="nil"/>
              <w:bottom w:val="single" w:sz="4" w:space="0" w:color="auto"/>
              <w:right w:val="single" w:sz="4" w:space="0" w:color="auto"/>
            </w:tcBorders>
            <w:vAlign w:val="center"/>
          </w:tcPr>
          <w:p w:rsidR="001A531F" w:rsidRPr="00202399" w:rsidRDefault="001A531F" w:rsidP="00A93D07">
            <w:pPr>
              <w:widowControl/>
              <w:jc w:val="center"/>
              <w:rPr>
                <w:rFonts w:ascii="宋体" w:cs="宋体"/>
                <w:b/>
                <w:bCs/>
                <w:kern w:val="0"/>
              </w:rPr>
            </w:pPr>
            <w:r w:rsidRPr="00202399">
              <w:rPr>
                <w:rFonts w:ascii="宋体" w:hAnsi="宋体" w:cs="宋体" w:hint="eastAsia"/>
                <w:b/>
                <w:bCs/>
                <w:kern w:val="0"/>
              </w:rPr>
              <w:t>学前教育学院</w:t>
            </w:r>
          </w:p>
        </w:tc>
        <w:tc>
          <w:tcPr>
            <w:tcW w:w="1322" w:type="dxa"/>
            <w:tcBorders>
              <w:top w:val="single" w:sz="4" w:space="0" w:color="auto"/>
              <w:left w:val="nil"/>
              <w:bottom w:val="single" w:sz="4" w:space="0" w:color="auto"/>
              <w:right w:val="single" w:sz="4" w:space="0" w:color="auto"/>
            </w:tcBorders>
            <w:vAlign w:val="center"/>
          </w:tcPr>
          <w:p w:rsidR="001A531F" w:rsidRPr="00202399" w:rsidRDefault="001A531F" w:rsidP="00A93D07">
            <w:pPr>
              <w:widowControl/>
              <w:jc w:val="center"/>
              <w:rPr>
                <w:rFonts w:ascii="宋体" w:cs="宋体"/>
                <w:b/>
                <w:bCs/>
                <w:kern w:val="0"/>
              </w:rPr>
            </w:pPr>
            <w:r w:rsidRPr="00202399">
              <w:rPr>
                <w:rFonts w:ascii="宋体" w:hAnsi="宋体" w:cs="宋体" w:hint="eastAsia"/>
                <w:b/>
                <w:bCs/>
                <w:kern w:val="0"/>
              </w:rPr>
              <w:t>合计</w:t>
            </w:r>
          </w:p>
        </w:tc>
      </w:tr>
      <w:tr w:rsidR="001A531F" w:rsidRPr="00202399">
        <w:trPr>
          <w:trHeight w:val="301"/>
          <w:jc w:val="center"/>
        </w:trPr>
        <w:tc>
          <w:tcPr>
            <w:tcW w:w="1522" w:type="dxa"/>
            <w:tcBorders>
              <w:top w:val="nil"/>
              <w:left w:val="single" w:sz="4" w:space="0" w:color="auto"/>
              <w:bottom w:val="single" w:sz="4" w:space="0" w:color="auto"/>
              <w:right w:val="single" w:sz="4" w:space="0" w:color="auto"/>
            </w:tcBorders>
            <w:vAlign w:val="center"/>
          </w:tcPr>
          <w:p w:rsidR="001A531F" w:rsidRPr="00202399" w:rsidRDefault="001A531F" w:rsidP="00A93D07">
            <w:pPr>
              <w:widowControl/>
              <w:jc w:val="center"/>
              <w:rPr>
                <w:rFonts w:ascii="宋体" w:cs="宋体"/>
                <w:kern w:val="0"/>
              </w:rPr>
            </w:pPr>
            <w:r w:rsidRPr="00202399">
              <w:rPr>
                <w:rFonts w:ascii="宋体" w:hAnsi="宋体" w:cs="宋体" w:hint="eastAsia"/>
                <w:kern w:val="0"/>
              </w:rPr>
              <w:t>国家级</w:t>
            </w:r>
          </w:p>
        </w:tc>
        <w:tc>
          <w:tcPr>
            <w:tcW w:w="1134" w:type="dxa"/>
            <w:tcBorders>
              <w:top w:val="nil"/>
              <w:left w:val="nil"/>
              <w:bottom w:val="single" w:sz="4" w:space="0" w:color="auto"/>
              <w:right w:val="single" w:sz="4" w:space="0" w:color="auto"/>
            </w:tcBorders>
            <w:vAlign w:val="center"/>
          </w:tcPr>
          <w:p w:rsidR="001A531F" w:rsidRPr="00202399" w:rsidRDefault="001A531F" w:rsidP="00A93D07">
            <w:pPr>
              <w:widowControl/>
              <w:jc w:val="center"/>
              <w:rPr>
                <w:rFonts w:ascii="宋体" w:hAnsi="宋体" w:cs="宋体"/>
                <w:kern w:val="0"/>
              </w:rPr>
            </w:pPr>
            <w:r w:rsidRPr="00202399">
              <w:rPr>
                <w:rFonts w:ascii="宋体" w:hAnsi="宋体" w:cs="宋体"/>
                <w:kern w:val="0"/>
              </w:rPr>
              <w:t>11</w:t>
            </w:r>
          </w:p>
        </w:tc>
        <w:tc>
          <w:tcPr>
            <w:tcW w:w="1130" w:type="dxa"/>
            <w:tcBorders>
              <w:top w:val="nil"/>
              <w:left w:val="nil"/>
              <w:bottom w:val="single" w:sz="4" w:space="0" w:color="auto"/>
              <w:right w:val="single" w:sz="4" w:space="0" w:color="auto"/>
            </w:tcBorders>
            <w:vAlign w:val="center"/>
          </w:tcPr>
          <w:p w:rsidR="001A531F" w:rsidRPr="00202399" w:rsidRDefault="001A531F" w:rsidP="00A93D07">
            <w:pPr>
              <w:widowControl/>
              <w:jc w:val="center"/>
              <w:rPr>
                <w:rFonts w:ascii="宋体" w:hAnsi="宋体" w:cs="宋体"/>
                <w:kern w:val="0"/>
              </w:rPr>
            </w:pPr>
            <w:r w:rsidRPr="00202399">
              <w:rPr>
                <w:rFonts w:ascii="宋体" w:hAnsi="宋体" w:cs="宋体"/>
                <w:kern w:val="0"/>
              </w:rPr>
              <w:t>0</w:t>
            </w:r>
          </w:p>
        </w:tc>
        <w:tc>
          <w:tcPr>
            <w:tcW w:w="1138" w:type="dxa"/>
            <w:tcBorders>
              <w:top w:val="nil"/>
              <w:left w:val="nil"/>
              <w:bottom w:val="single" w:sz="4" w:space="0" w:color="auto"/>
              <w:right w:val="single" w:sz="4" w:space="0" w:color="auto"/>
            </w:tcBorders>
            <w:vAlign w:val="center"/>
          </w:tcPr>
          <w:p w:rsidR="001A531F" w:rsidRPr="00202399" w:rsidRDefault="001A531F" w:rsidP="00A93D07">
            <w:pPr>
              <w:widowControl/>
              <w:jc w:val="center"/>
              <w:rPr>
                <w:rFonts w:ascii="宋体" w:hAnsi="宋体" w:cs="宋体"/>
                <w:kern w:val="0"/>
              </w:rPr>
            </w:pPr>
            <w:r w:rsidRPr="00202399">
              <w:rPr>
                <w:rFonts w:ascii="宋体" w:hAnsi="宋体" w:cs="宋体"/>
                <w:kern w:val="0"/>
              </w:rPr>
              <w:t>13</w:t>
            </w:r>
          </w:p>
        </w:tc>
        <w:tc>
          <w:tcPr>
            <w:tcW w:w="1134" w:type="dxa"/>
            <w:tcBorders>
              <w:top w:val="nil"/>
              <w:left w:val="nil"/>
              <w:bottom w:val="single" w:sz="4" w:space="0" w:color="auto"/>
              <w:right w:val="single" w:sz="4" w:space="0" w:color="auto"/>
            </w:tcBorders>
            <w:vAlign w:val="center"/>
          </w:tcPr>
          <w:p w:rsidR="001A531F" w:rsidRPr="00202399" w:rsidRDefault="001A531F" w:rsidP="00A93D07">
            <w:pPr>
              <w:widowControl/>
              <w:jc w:val="center"/>
              <w:rPr>
                <w:rFonts w:ascii="宋体" w:hAnsi="宋体" w:cs="宋体"/>
                <w:kern w:val="0"/>
              </w:rPr>
            </w:pPr>
            <w:r w:rsidRPr="00202399">
              <w:rPr>
                <w:rFonts w:ascii="宋体" w:hAnsi="宋体" w:cs="宋体"/>
                <w:kern w:val="0"/>
              </w:rPr>
              <w:t>7</w:t>
            </w:r>
          </w:p>
        </w:tc>
        <w:tc>
          <w:tcPr>
            <w:tcW w:w="1322" w:type="dxa"/>
            <w:tcBorders>
              <w:top w:val="nil"/>
              <w:left w:val="nil"/>
              <w:bottom w:val="single" w:sz="4" w:space="0" w:color="auto"/>
              <w:right w:val="single" w:sz="4" w:space="0" w:color="auto"/>
            </w:tcBorders>
            <w:vAlign w:val="center"/>
          </w:tcPr>
          <w:p w:rsidR="001A531F" w:rsidRPr="00202399" w:rsidRDefault="001A531F" w:rsidP="00A93D07">
            <w:pPr>
              <w:widowControl/>
              <w:jc w:val="center"/>
              <w:rPr>
                <w:rFonts w:ascii="宋体" w:hAnsi="宋体" w:cs="宋体"/>
                <w:kern w:val="0"/>
              </w:rPr>
            </w:pPr>
            <w:r w:rsidRPr="00202399">
              <w:rPr>
                <w:rFonts w:ascii="宋体" w:hAnsi="宋体" w:cs="宋体"/>
                <w:kern w:val="0"/>
              </w:rPr>
              <w:t>31</w:t>
            </w:r>
          </w:p>
        </w:tc>
      </w:tr>
      <w:tr w:rsidR="001A531F" w:rsidRPr="00202399">
        <w:trPr>
          <w:trHeight w:val="301"/>
          <w:jc w:val="center"/>
        </w:trPr>
        <w:tc>
          <w:tcPr>
            <w:tcW w:w="1522" w:type="dxa"/>
            <w:tcBorders>
              <w:top w:val="nil"/>
              <w:left w:val="single" w:sz="4" w:space="0" w:color="auto"/>
              <w:bottom w:val="single" w:sz="4" w:space="0" w:color="auto"/>
              <w:right w:val="single" w:sz="4" w:space="0" w:color="auto"/>
            </w:tcBorders>
            <w:vAlign w:val="center"/>
          </w:tcPr>
          <w:p w:rsidR="001A531F" w:rsidRPr="00202399" w:rsidRDefault="001A531F" w:rsidP="00A93D07">
            <w:pPr>
              <w:widowControl/>
              <w:jc w:val="center"/>
              <w:rPr>
                <w:rFonts w:ascii="宋体" w:cs="宋体"/>
                <w:kern w:val="0"/>
              </w:rPr>
            </w:pPr>
            <w:r w:rsidRPr="00202399">
              <w:rPr>
                <w:rFonts w:ascii="宋体" w:hAnsi="宋体" w:cs="宋体" w:hint="eastAsia"/>
                <w:kern w:val="0"/>
              </w:rPr>
              <w:t>省级</w:t>
            </w:r>
          </w:p>
        </w:tc>
        <w:tc>
          <w:tcPr>
            <w:tcW w:w="1134" w:type="dxa"/>
            <w:tcBorders>
              <w:top w:val="nil"/>
              <w:left w:val="nil"/>
              <w:bottom w:val="single" w:sz="4" w:space="0" w:color="auto"/>
              <w:right w:val="single" w:sz="4" w:space="0" w:color="auto"/>
            </w:tcBorders>
            <w:vAlign w:val="center"/>
          </w:tcPr>
          <w:p w:rsidR="001A531F" w:rsidRPr="00202399" w:rsidRDefault="001A531F" w:rsidP="00A93D07">
            <w:pPr>
              <w:widowControl/>
              <w:jc w:val="center"/>
              <w:rPr>
                <w:rFonts w:ascii="宋体" w:hAnsi="宋体" w:cs="宋体"/>
                <w:kern w:val="0"/>
              </w:rPr>
            </w:pPr>
            <w:r w:rsidRPr="00202399">
              <w:rPr>
                <w:rFonts w:ascii="宋体" w:hAnsi="宋体" w:cs="宋体"/>
                <w:kern w:val="0"/>
              </w:rPr>
              <w:t>34</w:t>
            </w:r>
          </w:p>
        </w:tc>
        <w:tc>
          <w:tcPr>
            <w:tcW w:w="1130" w:type="dxa"/>
            <w:tcBorders>
              <w:top w:val="nil"/>
              <w:left w:val="nil"/>
              <w:bottom w:val="single" w:sz="4" w:space="0" w:color="auto"/>
              <w:right w:val="single" w:sz="4" w:space="0" w:color="auto"/>
            </w:tcBorders>
            <w:vAlign w:val="center"/>
          </w:tcPr>
          <w:p w:rsidR="001A531F" w:rsidRPr="00202399" w:rsidRDefault="001A531F" w:rsidP="00A93D07">
            <w:pPr>
              <w:widowControl/>
              <w:jc w:val="center"/>
              <w:rPr>
                <w:rFonts w:ascii="宋体" w:hAnsi="宋体" w:cs="宋体"/>
                <w:kern w:val="0"/>
              </w:rPr>
            </w:pPr>
            <w:r w:rsidRPr="00202399">
              <w:rPr>
                <w:rFonts w:ascii="宋体" w:hAnsi="宋体" w:cs="宋体"/>
                <w:kern w:val="0"/>
              </w:rPr>
              <w:t>11</w:t>
            </w:r>
          </w:p>
        </w:tc>
        <w:tc>
          <w:tcPr>
            <w:tcW w:w="1138" w:type="dxa"/>
            <w:tcBorders>
              <w:top w:val="nil"/>
              <w:left w:val="nil"/>
              <w:bottom w:val="single" w:sz="4" w:space="0" w:color="auto"/>
              <w:right w:val="single" w:sz="4" w:space="0" w:color="auto"/>
            </w:tcBorders>
            <w:vAlign w:val="center"/>
          </w:tcPr>
          <w:p w:rsidR="001A531F" w:rsidRPr="00202399" w:rsidRDefault="001A531F" w:rsidP="00A93D07">
            <w:pPr>
              <w:widowControl/>
              <w:jc w:val="center"/>
              <w:rPr>
                <w:rFonts w:ascii="宋体" w:hAnsi="宋体" w:cs="宋体"/>
                <w:kern w:val="0"/>
              </w:rPr>
            </w:pPr>
            <w:r w:rsidRPr="00202399">
              <w:rPr>
                <w:rFonts w:ascii="宋体" w:hAnsi="宋体" w:cs="宋体"/>
                <w:kern w:val="0"/>
              </w:rPr>
              <w:t>13</w:t>
            </w:r>
          </w:p>
        </w:tc>
        <w:tc>
          <w:tcPr>
            <w:tcW w:w="1134" w:type="dxa"/>
            <w:tcBorders>
              <w:top w:val="nil"/>
              <w:left w:val="nil"/>
              <w:bottom w:val="single" w:sz="4" w:space="0" w:color="auto"/>
              <w:right w:val="single" w:sz="4" w:space="0" w:color="auto"/>
            </w:tcBorders>
            <w:vAlign w:val="center"/>
          </w:tcPr>
          <w:p w:rsidR="001A531F" w:rsidRPr="00202399" w:rsidRDefault="001A531F" w:rsidP="00A93D07">
            <w:pPr>
              <w:widowControl/>
              <w:jc w:val="center"/>
              <w:rPr>
                <w:rFonts w:ascii="宋体" w:hAnsi="宋体" w:cs="宋体"/>
                <w:kern w:val="0"/>
              </w:rPr>
            </w:pPr>
            <w:r w:rsidRPr="00202399">
              <w:rPr>
                <w:rFonts w:ascii="宋体" w:hAnsi="宋体" w:cs="宋体"/>
                <w:kern w:val="0"/>
              </w:rPr>
              <w:t>24</w:t>
            </w:r>
          </w:p>
        </w:tc>
        <w:tc>
          <w:tcPr>
            <w:tcW w:w="1322" w:type="dxa"/>
            <w:tcBorders>
              <w:top w:val="nil"/>
              <w:left w:val="nil"/>
              <w:bottom w:val="single" w:sz="4" w:space="0" w:color="auto"/>
              <w:right w:val="single" w:sz="4" w:space="0" w:color="auto"/>
            </w:tcBorders>
            <w:vAlign w:val="center"/>
          </w:tcPr>
          <w:p w:rsidR="001A531F" w:rsidRPr="00202399" w:rsidRDefault="001A531F" w:rsidP="00A93D07">
            <w:pPr>
              <w:widowControl/>
              <w:jc w:val="center"/>
              <w:rPr>
                <w:rFonts w:ascii="宋体" w:hAnsi="宋体" w:cs="宋体"/>
                <w:kern w:val="0"/>
              </w:rPr>
            </w:pPr>
            <w:r w:rsidRPr="00202399">
              <w:rPr>
                <w:rFonts w:ascii="宋体" w:hAnsi="宋体" w:cs="宋体"/>
                <w:kern w:val="0"/>
              </w:rPr>
              <w:t>82</w:t>
            </w:r>
          </w:p>
        </w:tc>
      </w:tr>
      <w:tr w:rsidR="001A531F" w:rsidRPr="00202399">
        <w:trPr>
          <w:trHeight w:val="301"/>
          <w:jc w:val="center"/>
        </w:trPr>
        <w:tc>
          <w:tcPr>
            <w:tcW w:w="1522" w:type="dxa"/>
            <w:tcBorders>
              <w:top w:val="nil"/>
              <w:left w:val="single" w:sz="4" w:space="0" w:color="auto"/>
              <w:bottom w:val="single" w:sz="4" w:space="0" w:color="auto"/>
              <w:right w:val="single" w:sz="4" w:space="0" w:color="auto"/>
            </w:tcBorders>
            <w:vAlign w:val="center"/>
          </w:tcPr>
          <w:p w:rsidR="001A531F" w:rsidRPr="00202399" w:rsidRDefault="001A531F" w:rsidP="00A93D07">
            <w:pPr>
              <w:widowControl/>
              <w:jc w:val="center"/>
              <w:rPr>
                <w:rFonts w:ascii="宋体" w:cs="宋体"/>
                <w:kern w:val="0"/>
              </w:rPr>
            </w:pPr>
            <w:r w:rsidRPr="00202399">
              <w:rPr>
                <w:rFonts w:ascii="宋体" w:hAnsi="宋体" w:cs="宋体" w:hint="eastAsia"/>
                <w:kern w:val="0"/>
              </w:rPr>
              <w:t>合计</w:t>
            </w:r>
          </w:p>
        </w:tc>
        <w:tc>
          <w:tcPr>
            <w:tcW w:w="1134" w:type="dxa"/>
            <w:tcBorders>
              <w:top w:val="nil"/>
              <w:left w:val="nil"/>
              <w:bottom w:val="single" w:sz="4" w:space="0" w:color="auto"/>
              <w:right w:val="single" w:sz="4" w:space="0" w:color="auto"/>
            </w:tcBorders>
            <w:vAlign w:val="center"/>
          </w:tcPr>
          <w:p w:rsidR="001A531F" w:rsidRPr="00202399" w:rsidRDefault="001A531F" w:rsidP="00A93D07">
            <w:pPr>
              <w:widowControl/>
              <w:jc w:val="center"/>
              <w:rPr>
                <w:rFonts w:ascii="宋体" w:hAnsi="宋体" w:cs="宋体"/>
                <w:kern w:val="0"/>
              </w:rPr>
            </w:pPr>
            <w:r w:rsidRPr="00202399">
              <w:rPr>
                <w:rFonts w:ascii="宋体" w:hAnsi="宋体" w:cs="宋体"/>
                <w:kern w:val="0"/>
              </w:rPr>
              <w:t>45</w:t>
            </w:r>
          </w:p>
        </w:tc>
        <w:tc>
          <w:tcPr>
            <w:tcW w:w="1130" w:type="dxa"/>
            <w:tcBorders>
              <w:top w:val="nil"/>
              <w:left w:val="nil"/>
              <w:bottom w:val="single" w:sz="4" w:space="0" w:color="auto"/>
              <w:right w:val="single" w:sz="4" w:space="0" w:color="auto"/>
            </w:tcBorders>
            <w:vAlign w:val="center"/>
          </w:tcPr>
          <w:p w:rsidR="001A531F" w:rsidRPr="00202399" w:rsidRDefault="001A531F" w:rsidP="00A93D07">
            <w:pPr>
              <w:widowControl/>
              <w:jc w:val="center"/>
              <w:rPr>
                <w:rFonts w:ascii="宋体" w:hAnsi="宋体" w:cs="宋体"/>
                <w:kern w:val="0"/>
              </w:rPr>
            </w:pPr>
            <w:r w:rsidRPr="00202399">
              <w:rPr>
                <w:rFonts w:ascii="宋体" w:hAnsi="宋体" w:cs="宋体"/>
                <w:kern w:val="0"/>
              </w:rPr>
              <w:t>11</w:t>
            </w:r>
          </w:p>
        </w:tc>
        <w:tc>
          <w:tcPr>
            <w:tcW w:w="1138" w:type="dxa"/>
            <w:tcBorders>
              <w:top w:val="nil"/>
              <w:left w:val="nil"/>
              <w:bottom w:val="single" w:sz="4" w:space="0" w:color="auto"/>
              <w:right w:val="single" w:sz="4" w:space="0" w:color="auto"/>
            </w:tcBorders>
            <w:vAlign w:val="center"/>
          </w:tcPr>
          <w:p w:rsidR="001A531F" w:rsidRPr="00202399" w:rsidRDefault="001A531F" w:rsidP="00A93D07">
            <w:pPr>
              <w:widowControl/>
              <w:jc w:val="center"/>
              <w:rPr>
                <w:rFonts w:ascii="宋体" w:hAnsi="宋体" w:cs="宋体"/>
                <w:kern w:val="0"/>
              </w:rPr>
            </w:pPr>
            <w:r w:rsidRPr="00202399">
              <w:rPr>
                <w:rFonts w:ascii="宋体" w:hAnsi="宋体" w:cs="宋体"/>
                <w:kern w:val="0"/>
              </w:rPr>
              <w:t>26</w:t>
            </w:r>
          </w:p>
        </w:tc>
        <w:tc>
          <w:tcPr>
            <w:tcW w:w="1134" w:type="dxa"/>
            <w:tcBorders>
              <w:top w:val="nil"/>
              <w:left w:val="nil"/>
              <w:bottom w:val="single" w:sz="4" w:space="0" w:color="auto"/>
              <w:right w:val="single" w:sz="4" w:space="0" w:color="auto"/>
            </w:tcBorders>
            <w:vAlign w:val="center"/>
          </w:tcPr>
          <w:p w:rsidR="001A531F" w:rsidRPr="00202399" w:rsidRDefault="001A531F" w:rsidP="00A93D07">
            <w:pPr>
              <w:widowControl/>
              <w:jc w:val="center"/>
              <w:rPr>
                <w:rFonts w:ascii="宋体" w:hAnsi="宋体" w:cs="宋体"/>
                <w:kern w:val="0"/>
              </w:rPr>
            </w:pPr>
            <w:r w:rsidRPr="00202399">
              <w:rPr>
                <w:rFonts w:ascii="宋体" w:hAnsi="宋体" w:cs="宋体"/>
                <w:kern w:val="0"/>
              </w:rPr>
              <w:t>31</w:t>
            </w:r>
          </w:p>
        </w:tc>
        <w:tc>
          <w:tcPr>
            <w:tcW w:w="1322" w:type="dxa"/>
            <w:tcBorders>
              <w:top w:val="nil"/>
              <w:left w:val="nil"/>
              <w:bottom w:val="single" w:sz="4" w:space="0" w:color="auto"/>
              <w:right w:val="single" w:sz="4" w:space="0" w:color="auto"/>
            </w:tcBorders>
            <w:vAlign w:val="center"/>
          </w:tcPr>
          <w:p w:rsidR="001A531F" w:rsidRPr="00202399" w:rsidRDefault="001A531F" w:rsidP="00A93D07">
            <w:pPr>
              <w:widowControl/>
              <w:jc w:val="center"/>
              <w:rPr>
                <w:rFonts w:ascii="宋体" w:hAnsi="宋体" w:cs="宋体"/>
                <w:kern w:val="0"/>
              </w:rPr>
            </w:pPr>
            <w:r w:rsidRPr="00202399">
              <w:rPr>
                <w:rFonts w:ascii="宋体" w:hAnsi="宋体" w:cs="宋体"/>
                <w:kern w:val="0"/>
              </w:rPr>
              <w:t>113</w:t>
            </w:r>
          </w:p>
        </w:tc>
      </w:tr>
    </w:tbl>
    <w:p w:rsidR="001A531F" w:rsidRPr="00714D8D" w:rsidRDefault="001A531F" w:rsidP="001A531F">
      <w:pPr>
        <w:ind w:firstLineChars="200" w:firstLine="31680"/>
        <w:outlineLvl w:val="0"/>
        <w:rPr>
          <w:rFonts w:ascii="仿宋" w:eastAsia="仿宋" w:hAnsi="仿宋" w:cs="Times New Roman"/>
          <w:b/>
          <w:bCs/>
          <w:sz w:val="32"/>
          <w:szCs w:val="32"/>
        </w:rPr>
      </w:pPr>
      <w:bookmarkStart w:id="21" w:name="_Toc486063211"/>
      <w:r w:rsidRPr="00714D8D">
        <w:rPr>
          <w:rFonts w:ascii="仿宋" w:eastAsia="仿宋" w:hAnsi="仿宋" w:cs="仿宋" w:hint="eastAsia"/>
          <w:b/>
          <w:bCs/>
          <w:sz w:val="32"/>
          <w:szCs w:val="32"/>
        </w:rPr>
        <w:t>三、存在的问题与建议</w:t>
      </w:r>
      <w:bookmarkEnd w:id="21"/>
    </w:p>
    <w:p w:rsidR="001A531F" w:rsidRPr="00714D8D" w:rsidRDefault="001A531F" w:rsidP="007704A2">
      <w:pPr>
        <w:ind w:firstLineChars="200" w:firstLine="31680"/>
        <w:outlineLvl w:val="1"/>
        <w:rPr>
          <w:rFonts w:ascii="仿宋" w:eastAsia="仿宋" w:hAnsi="仿宋" w:cs="Times New Roman"/>
          <w:b/>
          <w:bCs/>
          <w:sz w:val="32"/>
          <w:szCs w:val="32"/>
        </w:rPr>
      </w:pPr>
      <w:bookmarkStart w:id="22" w:name="_Toc486063212"/>
      <w:r w:rsidRPr="00714D8D">
        <w:rPr>
          <w:rFonts w:ascii="仿宋" w:eastAsia="仿宋" w:hAnsi="仿宋" w:cs="仿宋" w:hint="eastAsia"/>
          <w:b/>
          <w:bCs/>
          <w:sz w:val="32"/>
          <w:szCs w:val="32"/>
        </w:rPr>
        <w:t>（一）主要问题</w:t>
      </w:r>
      <w:bookmarkEnd w:id="22"/>
    </w:p>
    <w:p w:rsidR="001A531F" w:rsidRPr="00714D8D" w:rsidRDefault="001A531F" w:rsidP="007704A2">
      <w:pPr>
        <w:ind w:firstLineChars="200" w:firstLine="31680"/>
        <w:rPr>
          <w:rFonts w:ascii="仿宋" w:eastAsia="仿宋" w:hAnsi="仿宋" w:cs="Times New Roman"/>
          <w:sz w:val="32"/>
          <w:szCs w:val="32"/>
        </w:rPr>
      </w:pPr>
      <w:r w:rsidRPr="00714D8D">
        <w:rPr>
          <w:rFonts w:ascii="仿宋" w:eastAsia="仿宋" w:hAnsi="仿宋" w:cs="仿宋"/>
          <w:sz w:val="32"/>
          <w:szCs w:val="32"/>
        </w:rPr>
        <w:t>1.</w:t>
      </w:r>
      <w:r w:rsidRPr="00714D8D">
        <w:rPr>
          <w:rFonts w:ascii="仿宋" w:eastAsia="仿宋" w:hAnsi="仿宋" w:cs="仿宋" w:hint="eastAsia"/>
          <w:sz w:val="32"/>
          <w:szCs w:val="32"/>
        </w:rPr>
        <w:t>校企深度合作有待加强。特别是在校企合作课程建设方面，工学结合教材建设方面需加大力度，多出实践性新成果；同时，项目性合作程度和水平还不够强。</w:t>
      </w:r>
    </w:p>
    <w:p w:rsidR="001A531F" w:rsidRPr="00714D8D" w:rsidRDefault="001A531F" w:rsidP="007704A2">
      <w:pPr>
        <w:ind w:firstLineChars="200" w:firstLine="31680"/>
        <w:rPr>
          <w:rFonts w:ascii="仿宋" w:eastAsia="仿宋" w:hAnsi="仿宋" w:cs="Times New Roman"/>
          <w:sz w:val="32"/>
          <w:szCs w:val="32"/>
        </w:rPr>
      </w:pPr>
      <w:r w:rsidRPr="00714D8D">
        <w:rPr>
          <w:rFonts w:ascii="仿宋" w:eastAsia="仿宋" w:hAnsi="仿宋" w:cs="仿宋"/>
          <w:sz w:val="32"/>
          <w:szCs w:val="32"/>
        </w:rPr>
        <w:t>2.</w:t>
      </w:r>
      <w:r w:rsidRPr="00714D8D">
        <w:rPr>
          <w:rFonts w:ascii="仿宋" w:eastAsia="仿宋" w:hAnsi="仿宋" w:cs="仿宋" w:hint="eastAsia"/>
          <w:sz w:val="32"/>
          <w:szCs w:val="32"/>
        </w:rPr>
        <w:t>艺术教育相关专业学生实践实训内容和模式有待进一步完善，特别是艺术教育相关专业学生校外顶岗实习的规范管理和实效性方面需加大力度。</w:t>
      </w:r>
    </w:p>
    <w:p w:rsidR="001A531F" w:rsidRPr="00714D8D" w:rsidRDefault="001A531F" w:rsidP="007704A2">
      <w:pPr>
        <w:ind w:firstLineChars="200" w:firstLine="31680"/>
        <w:rPr>
          <w:rFonts w:ascii="仿宋" w:eastAsia="仿宋" w:hAnsi="仿宋" w:cs="Times New Roman"/>
          <w:sz w:val="32"/>
          <w:szCs w:val="32"/>
        </w:rPr>
      </w:pPr>
      <w:r w:rsidRPr="00714D8D">
        <w:rPr>
          <w:rFonts w:ascii="仿宋" w:eastAsia="仿宋" w:hAnsi="仿宋" w:cs="仿宋"/>
          <w:sz w:val="32"/>
          <w:szCs w:val="32"/>
        </w:rPr>
        <w:t>3.</w:t>
      </w:r>
      <w:r w:rsidRPr="00714D8D">
        <w:rPr>
          <w:rFonts w:ascii="仿宋" w:eastAsia="仿宋" w:hAnsi="仿宋" w:cs="仿宋" w:hint="eastAsia"/>
          <w:sz w:val="32"/>
          <w:szCs w:val="32"/>
        </w:rPr>
        <w:t>专业教学和实训条件有待进一步改善，特别是仿真实训场所的专业化建设、管理和利用方面。</w:t>
      </w:r>
    </w:p>
    <w:p w:rsidR="001A531F" w:rsidRPr="00714D8D" w:rsidRDefault="001A531F" w:rsidP="007704A2">
      <w:pPr>
        <w:ind w:firstLineChars="200" w:firstLine="31680"/>
        <w:rPr>
          <w:rFonts w:ascii="仿宋" w:eastAsia="仿宋" w:hAnsi="仿宋" w:cs="Times New Roman"/>
          <w:sz w:val="32"/>
          <w:szCs w:val="32"/>
        </w:rPr>
      </w:pPr>
      <w:r w:rsidRPr="00714D8D">
        <w:rPr>
          <w:rFonts w:ascii="仿宋" w:eastAsia="仿宋" w:hAnsi="仿宋" w:cs="仿宋"/>
          <w:sz w:val="32"/>
          <w:szCs w:val="32"/>
        </w:rPr>
        <w:t>4.</w:t>
      </w:r>
      <w:r w:rsidRPr="00714D8D">
        <w:rPr>
          <w:rFonts w:ascii="仿宋" w:eastAsia="仿宋" w:hAnsi="仿宋" w:cs="仿宋" w:hint="eastAsia"/>
          <w:sz w:val="32"/>
          <w:szCs w:val="32"/>
        </w:rPr>
        <w:t>专业教师的行业一线了解程度和真实岗位实践技能有待进一步提升；兼职教师的教学管理和行业技能发挥有待进一步提升。</w:t>
      </w:r>
    </w:p>
    <w:p w:rsidR="001A531F" w:rsidRPr="00714D8D" w:rsidRDefault="001A531F" w:rsidP="007704A2">
      <w:pPr>
        <w:ind w:firstLineChars="200" w:firstLine="31680"/>
        <w:outlineLvl w:val="1"/>
        <w:rPr>
          <w:rFonts w:ascii="仿宋" w:eastAsia="仿宋" w:hAnsi="仿宋" w:cs="Times New Roman"/>
          <w:b/>
          <w:bCs/>
          <w:sz w:val="32"/>
          <w:szCs w:val="32"/>
        </w:rPr>
      </w:pPr>
      <w:bookmarkStart w:id="23" w:name="_Toc486063213"/>
      <w:r w:rsidRPr="00714D8D">
        <w:rPr>
          <w:rFonts w:ascii="仿宋" w:eastAsia="仿宋" w:hAnsi="仿宋" w:cs="仿宋" w:hint="eastAsia"/>
          <w:b/>
          <w:bCs/>
          <w:sz w:val="32"/>
          <w:szCs w:val="32"/>
        </w:rPr>
        <w:t>（二）四点建议</w:t>
      </w:r>
      <w:bookmarkEnd w:id="23"/>
    </w:p>
    <w:p w:rsidR="001A531F" w:rsidRPr="00714D8D" w:rsidRDefault="001A531F" w:rsidP="007704A2">
      <w:pPr>
        <w:ind w:firstLineChars="200" w:firstLine="31680"/>
        <w:rPr>
          <w:rFonts w:ascii="仿宋" w:eastAsia="仿宋" w:hAnsi="仿宋" w:cs="Times New Roman"/>
          <w:sz w:val="32"/>
          <w:szCs w:val="32"/>
        </w:rPr>
      </w:pPr>
      <w:r w:rsidRPr="00714D8D">
        <w:rPr>
          <w:rFonts w:ascii="仿宋" w:eastAsia="仿宋" w:hAnsi="仿宋" w:cs="仿宋"/>
          <w:sz w:val="32"/>
          <w:szCs w:val="32"/>
        </w:rPr>
        <w:t>1.</w:t>
      </w:r>
      <w:r w:rsidRPr="00714D8D">
        <w:rPr>
          <w:rFonts w:ascii="仿宋" w:eastAsia="仿宋" w:hAnsi="仿宋" w:cs="仿宋" w:hint="eastAsia"/>
          <w:sz w:val="32"/>
          <w:szCs w:val="32"/>
        </w:rPr>
        <w:t>进一步加强与行业企业合作，在课程共建、教材共建、实训共建、师资互聘、项目合作等方面加强深度合作。</w:t>
      </w:r>
    </w:p>
    <w:p w:rsidR="001A531F" w:rsidRPr="00714D8D" w:rsidRDefault="001A531F" w:rsidP="007704A2">
      <w:pPr>
        <w:ind w:firstLineChars="200" w:firstLine="31680"/>
        <w:rPr>
          <w:rFonts w:ascii="仿宋" w:eastAsia="仿宋" w:hAnsi="仿宋" w:cs="Times New Roman"/>
          <w:sz w:val="32"/>
          <w:szCs w:val="32"/>
        </w:rPr>
      </w:pPr>
      <w:r w:rsidRPr="00714D8D">
        <w:rPr>
          <w:rFonts w:ascii="仿宋" w:eastAsia="仿宋" w:hAnsi="仿宋" w:cs="仿宋"/>
          <w:sz w:val="32"/>
          <w:szCs w:val="32"/>
        </w:rPr>
        <w:t>2.</w:t>
      </w:r>
      <w:r w:rsidRPr="00714D8D">
        <w:rPr>
          <w:rFonts w:ascii="仿宋" w:eastAsia="仿宋" w:hAnsi="仿宋" w:cs="仿宋" w:hint="eastAsia"/>
          <w:sz w:val="32"/>
          <w:szCs w:val="32"/>
        </w:rPr>
        <w:t>争取更多的社会资源和校内资源对艺术教育相关专业建设的支持，进一步改善艺术教育相关专业的教学和实训条件，进一步发挥现有资源的专业服务水平和育人功能。</w:t>
      </w:r>
    </w:p>
    <w:p w:rsidR="001A531F" w:rsidRPr="00714D8D" w:rsidRDefault="001A531F" w:rsidP="007704A2">
      <w:pPr>
        <w:ind w:firstLineChars="200" w:firstLine="31680"/>
        <w:rPr>
          <w:rFonts w:ascii="仿宋" w:eastAsia="仿宋" w:hAnsi="仿宋" w:cs="Times New Roman"/>
          <w:sz w:val="32"/>
          <w:szCs w:val="32"/>
        </w:rPr>
      </w:pPr>
      <w:r w:rsidRPr="00714D8D">
        <w:rPr>
          <w:rFonts w:ascii="仿宋" w:eastAsia="仿宋" w:hAnsi="仿宋" w:cs="仿宋"/>
          <w:sz w:val="32"/>
          <w:szCs w:val="32"/>
        </w:rPr>
        <w:t>3.</w:t>
      </w:r>
      <w:r w:rsidRPr="00714D8D">
        <w:rPr>
          <w:rFonts w:ascii="仿宋" w:eastAsia="仿宋" w:hAnsi="仿宋" w:cs="仿宋" w:hint="eastAsia"/>
          <w:sz w:val="32"/>
          <w:szCs w:val="32"/>
        </w:rPr>
        <w:t>与校外实习基地加强合作，加强对学生顶岗实习的规范管理。</w:t>
      </w:r>
    </w:p>
    <w:p w:rsidR="001A531F" w:rsidRPr="00714D8D" w:rsidRDefault="001A531F" w:rsidP="007704A2">
      <w:pPr>
        <w:ind w:firstLineChars="200" w:firstLine="31680"/>
        <w:rPr>
          <w:rFonts w:ascii="仿宋" w:eastAsia="仿宋" w:hAnsi="仿宋" w:cs="Times New Roman"/>
          <w:sz w:val="32"/>
          <w:szCs w:val="32"/>
        </w:rPr>
      </w:pPr>
      <w:r w:rsidRPr="00714D8D">
        <w:rPr>
          <w:rFonts w:ascii="仿宋" w:eastAsia="仿宋" w:hAnsi="仿宋" w:cs="仿宋"/>
          <w:sz w:val="32"/>
          <w:szCs w:val="32"/>
        </w:rPr>
        <w:t>4.</w:t>
      </w:r>
      <w:r w:rsidRPr="00714D8D">
        <w:rPr>
          <w:rFonts w:ascii="仿宋" w:eastAsia="仿宋" w:hAnsi="仿宋" w:cs="仿宋" w:hint="eastAsia"/>
          <w:sz w:val="32"/>
          <w:szCs w:val="32"/>
        </w:rPr>
        <w:t>加强艺术教育相关专业专任教师赴行业一线指导、实践、交流、学习方面意识和效果的提升；加强对兼职教师的遴选和教学中的规范管理。</w:t>
      </w:r>
    </w:p>
    <w:p w:rsidR="001A531F" w:rsidRPr="00714D8D" w:rsidRDefault="001A531F" w:rsidP="007704A2">
      <w:pPr>
        <w:ind w:firstLineChars="200" w:firstLine="31680"/>
        <w:outlineLvl w:val="0"/>
        <w:rPr>
          <w:rFonts w:ascii="仿宋" w:eastAsia="仿宋" w:hAnsi="仿宋" w:cs="Times New Roman"/>
          <w:b/>
          <w:bCs/>
          <w:sz w:val="32"/>
          <w:szCs w:val="32"/>
        </w:rPr>
      </w:pPr>
      <w:bookmarkStart w:id="24" w:name="_Toc486063214"/>
      <w:r w:rsidRPr="00714D8D">
        <w:rPr>
          <w:rFonts w:ascii="仿宋" w:eastAsia="仿宋" w:hAnsi="仿宋" w:cs="仿宋" w:hint="eastAsia"/>
          <w:b/>
          <w:bCs/>
          <w:sz w:val="32"/>
          <w:szCs w:val="32"/>
        </w:rPr>
        <w:t>四、中华优秀传统文化传承与发展情况</w:t>
      </w:r>
      <w:bookmarkEnd w:id="24"/>
    </w:p>
    <w:p w:rsidR="001A531F" w:rsidRPr="00714D8D" w:rsidRDefault="001A531F" w:rsidP="007704A2">
      <w:pPr>
        <w:ind w:firstLineChars="200" w:firstLine="31680"/>
        <w:outlineLvl w:val="1"/>
        <w:rPr>
          <w:rFonts w:ascii="仿宋" w:eastAsia="仿宋" w:hAnsi="仿宋" w:cs="Times New Roman"/>
          <w:b/>
          <w:bCs/>
          <w:sz w:val="32"/>
          <w:szCs w:val="32"/>
        </w:rPr>
      </w:pPr>
      <w:r w:rsidRPr="00714D8D">
        <w:rPr>
          <w:rFonts w:ascii="仿宋" w:eastAsia="仿宋" w:hAnsi="仿宋" w:cs="仿宋"/>
          <w:sz w:val="32"/>
          <w:szCs w:val="32"/>
        </w:rPr>
        <w:t xml:space="preserve">   </w:t>
      </w:r>
      <w:bookmarkStart w:id="25" w:name="_Toc486063215"/>
      <w:r w:rsidRPr="00714D8D">
        <w:rPr>
          <w:rFonts w:ascii="仿宋" w:eastAsia="仿宋" w:hAnsi="仿宋" w:cs="仿宋" w:hint="eastAsia"/>
          <w:b/>
          <w:bCs/>
          <w:sz w:val="32"/>
          <w:szCs w:val="32"/>
        </w:rPr>
        <w:t>（一）高雅艺术进校园</w:t>
      </w:r>
      <w:bookmarkEnd w:id="25"/>
    </w:p>
    <w:p w:rsidR="001A531F" w:rsidRPr="00714D8D" w:rsidRDefault="001A531F" w:rsidP="007704A2">
      <w:pPr>
        <w:ind w:firstLineChars="200" w:firstLine="31680"/>
        <w:rPr>
          <w:rFonts w:ascii="仿宋" w:eastAsia="仿宋" w:hAnsi="仿宋" w:cs="Times New Roman"/>
          <w:sz w:val="32"/>
          <w:szCs w:val="32"/>
        </w:rPr>
      </w:pPr>
      <w:r w:rsidRPr="00714D8D">
        <w:rPr>
          <w:rFonts w:ascii="仿宋" w:eastAsia="仿宋" w:hAnsi="仿宋" w:cs="仿宋" w:hint="eastAsia"/>
          <w:sz w:val="32"/>
          <w:szCs w:val="32"/>
        </w:rPr>
        <w:t>学校不断推进高雅文化进校园活动，让优秀的文化艺术温润青年学生的心灵，引领青年学生树立正确的审美观念，陶冶高尚的道德情操，培育深厚的民族感情，提高审美和人文素养。例如，学校承办了由中法文化艺术交流协会主办的</w:t>
      </w:r>
      <w:r w:rsidRPr="00714D8D">
        <w:rPr>
          <w:rFonts w:ascii="仿宋" w:eastAsia="仿宋" w:hAnsi="仿宋" w:cs="仿宋"/>
          <w:sz w:val="32"/>
          <w:szCs w:val="32"/>
        </w:rPr>
        <w:t>2016</w:t>
      </w:r>
      <w:r w:rsidRPr="00714D8D">
        <w:rPr>
          <w:rFonts w:ascii="仿宋" w:eastAsia="仿宋" w:hAnsi="仿宋" w:cs="仿宋" w:hint="eastAsia"/>
          <w:sz w:val="32"/>
          <w:szCs w:val="32"/>
        </w:rPr>
        <w:t>中法文化艺术交流协会《缤纷法兰西》外国经典艺术作品歌舞剧广州站专场，广外艺师生共同欣赏由多位法国艺术大师联袂带来的艺术盛宴，感悟法国高雅文化艺术魅力。此外，学校还积极与社会相关机构合作，将先进、经典、独具中国特色的各类文化引入校园，培育学生的文化素养。例如，为共同纪念戏剧大师汤显祖逝世</w:t>
      </w:r>
      <w:r w:rsidRPr="00714D8D">
        <w:rPr>
          <w:rFonts w:ascii="仿宋" w:eastAsia="仿宋" w:hAnsi="仿宋" w:cs="仿宋"/>
          <w:sz w:val="32"/>
          <w:szCs w:val="32"/>
        </w:rPr>
        <w:t>400</w:t>
      </w:r>
      <w:r w:rsidRPr="00714D8D">
        <w:rPr>
          <w:rFonts w:ascii="仿宋" w:eastAsia="仿宋" w:hAnsi="仿宋" w:cs="仿宋" w:hint="eastAsia"/>
          <w:sz w:val="32"/>
          <w:szCs w:val="32"/>
        </w:rPr>
        <w:t>年，此外，组织师生参加</w:t>
      </w:r>
      <w:r w:rsidRPr="00714D8D">
        <w:rPr>
          <w:rFonts w:ascii="仿宋" w:eastAsia="仿宋" w:hAnsi="仿宋" w:cs="仿宋"/>
          <w:sz w:val="32"/>
          <w:szCs w:val="32"/>
        </w:rPr>
        <w:t>2015</w:t>
      </w:r>
      <w:r w:rsidRPr="00714D8D">
        <w:rPr>
          <w:rFonts w:ascii="仿宋" w:eastAsia="仿宋" w:hAnsi="仿宋" w:cs="仿宋" w:hint="eastAsia"/>
          <w:sz w:val="32"/>
          <w:szCs w:val="32"/>
        </w:rPr>
        <w:t>年中法艺术交流品鉴会佛山站的活动，我校音乐系声乐教师、国家一级演员黄刚与法国里昂歌剧院、土伦歌剧院、尼斯歌剧院女中音歌唱家苏菲</w:t>
      </w:r>
      <w:r w:rsidRPr="00714D8D">
        <w:rPr>
          <w:rFonts w:eastAsia="仿宋"/>
          <w:sz w:val="32"/>
          <w:szCs w:val="32"/>
        </w:rPr>
        <w:t>·</w:t>
      </w:r>
      <w:r w:rsidRPr="00714D8D">
        <w:rPr>
          <w:rFonts w:ascii="仿宋" w:eastAsia="仿宋" w:hAnsi="仿宋" w:cs="仿宋" w:hint="eastAsia"/>
          <w:sz w:val="32"/>
          <w:szCs w:val="32"/>
        </w:rPr>
        <w:t>弗尔涅合唱了《我和我的祖国》，并由我校舞蹈专业学生伴舞，深受观众们的好评。</w:t>
      </w:r>
      <w:r w:rsidRPr="00714D8D">
        <w:rPr>
          <w:rFonts w:ascii="仿宋" w:eastAsia="仿宋" w:hAnsi="仿宋" w:cs="仿宋"/>
          <w:sz w:val="32"/>
          <w:szCs w:val="32"/>
        </w:rPr>
        <w:t>2014</w:t>
      </w:r>
      <w:r w:rsidRPr="00714D8D">
        <w:rPr>
          <w:rFonts w:ascii="仿宋" w:eastAsia="仿宋" w:hAnsi="仿宋" w:cs="仿宋" w:hint="eastAsia"/>
          <w:sz w:val="32"/>
          <w:szCs w:val="32"/>
        </w:rPr>
        <w:t>年，海珠民族乐团与我校“百花齐放”民乐团在学校举行《红豆飘香》岭南音乐教学与交流音乐会，我校学子在学习、欣赏专业民乐家演出的同时，还与专业大师们同台演出，有力提升学生的艺术素养，给学生提供了一次宝贵的学习机会。，</w:t>
      </w:r>
      <w:r w:rsidRPr="00714D8D">
        <w:rPr>
          <w:rFonts w:ascii="仿宋" w:eastAsia="仿宋" w:hAnsi="仿宋" w:cs="仿宋"/>
          <w:sz w:val="32"/>
          <w:szCs w:val="32"/>
        </w:rPr>
        <w:t>2017</w:t>
      </w:r>
      <w:r w:rsidRPr="00714D8D">
        <w:rPr>
          <w:rFonts w:ascii="仿宋" w:eastAsia="仿宋" w:hAnsi="仿宋" w:cs="仿宋" w:hint="eastAsia"/>
          <w:sz w:val="32"/>
          <w:szCs w:val="32"/>
        </w:rPr>
        <w:t>年</w:t>
      </w:r>
      <w:r w:rsidRPr="00714D8D">
        <w:rPr>
          <w:rFonts w:ascii="仿宋" w:eastAsia="仿宋" w:hAnsi="仿宋" w:cs="仿宋"/>
          <w:sz w:val="32"/>
          <w:szCs w:val="32"/>
        </w:rPr>
        <w:t>4</w:t>
      </w:r>
      <w:r w:rsidRPr="00714D8D">
        <w:rPr>
          <w:rFonts w:ascii="仿宋" w:eastAsia="仿宋" w:hAnsi="仿宋" w:cs="仿宋" w:hint="eastAsia"/>
          <w:sz w:val="32"/>
          <w:szCs w:val="32"/>
        </w:rPr>
        <w:t>月</w:t>
      </w:r>
      <w:r w:rsidRPr="00714D8D">
        <w:rPr>
          <w:rFonts w:ascii="仿宋" w:eastAsia="仿宋" w:hAnsi="仿宋" w:cs="仿宋"/>
          <w:sz w:val="32"/>
          <w:szCs w:val="32"/>
        </w:rPr>
        <w:t>25</w:t>
      </w:r>
      <w:r w:rsidRPr="00714D8D">
        <w:rPr>
          <w:rFonts w:ascii="仿宋" w:eastAsia="仿宋" w:hAnsi="仿宋" w:cs="仿宋" w:hint="eastAsia"/>
          <w:sz w:val="32"/>
          <w:szCs w:val="32"/>
        </w:rPr>
        <w:t>、</w:t>
      </w:r>
      <w:r w:rsidRPr="00714D8D">
        <w:rPr>
          <w:rFonts w:ascii="仿宋" w:eastAsia="仿宋" w:hAnsi="仿宋" w:cs="仿宋"/>
          <w:sz w:val="32"/>
          <w:szCs w:val="32"/>
        </w:rPr>
        <w:t>26</w:t>
      </w:r>
      <w:r w:rsidRPr="00714D8D">
        <w:rPr>
          <w:rFonts w:ascii="仿宋" w:eastAsia="仿宋" w:hAnsi="仿宋" w:cs="仿宋" w:hint="eastAsia"/>
          <w:sz w:val="32"/>
          <w:szCs w:val="32"/>
        </w:rPr>
        <w:t>日晚，由广东省话剧院创作的国家艺术基金舞台艺术创作资助项目《小八路与大俘虏》在我校体育馆演出。广东省艺术研究所副所长黄海忠、广东省舞台美术研究会常务副会长李华与我校师生一同观看演出。《小八路与大俘虏》是一部故事性很强的爱国主义教育主题剧目，曾荣获广东省“纪念中国人民抗日战争暨反法西斯战争胜利七十周年”的优秀剧目称号，同时也是一部反映实现中华民族伟大复兴中国梦，培养和践行社会主义核心价值观，弘扬中华优秀传统文化的舞台艺术作品。通过话剧的艺术表现形式，为学生们的成长创造更多的精神需求，增强学生们的民族责任感和自豪感，并营造铭记历史、热爱和平、团结奋斗的社会氛围。</w:t>
      </w:r>
    </w:p>
    <w:p w:rsidR="001A531F" w:rsidRPr="00714D8D" w:rsidRDefault="001A531F" w:rsidP="007704A2">
      <w:pPr>
        <w:ind w:firstLineChars="200" w:firstLine="31680"/>
        <w:outlineLvl w:val="1"/>
        <w:rPr>
          <w:rFonts w:ascii="仿宋" w:eastAsia="仿宋" w:hAnsi="仿宋" w:cs="Times New Roman"/>
          <w:b/>
          <w:bCs/>
          <w:sz w:val="32"/>
          <w:szCs w:val="32"/>
        </w:rPr>
      </w:pPr>
      <w:bookmarkStart w:id="26" w:name="_Toc486063216"/>
      <w:r w:rsidRPr="00714D8D">
        <w:rPr>
          <w:rFonts w:ascii="仿宋" w:eastAsia="仿宋" w:hAnsi="仿宋" w:cs="仿宋" w:hint="eastAsia"/>
          <w:b/>
          <w:bCs/>
          <w:sz w:val="32"/>
          <w:szCs w:val="32"/>
        </w:rPr>
        <w:t>（二）戏曲进校园</w:t>
      </w:r>
      <w:bookmarkEnd w:id="26"/>
    </w:p>
    <w:p w:rsidR="001A531F" w:rsidRPr="00714D8D" w:rsidRDefault="001A531F" w:rsidP="007704A2">
      <w:pPr>
        <w:ind w:firstLineChars="200" w:firstLine="31680"/>
        <w:rPr>
          <w:rFonts w:ascii="仿宋" w:eastAsia="仿宋" w:hAnsi="仿宋" w:cs="Times New Roman"/>
          <w:sz w:val="32"/>
          <w:szCs w:val="32"/>
        </w:rPr>
      </w:pPr>
      <w:r w:rsidRPr="00714D8D">
        <w:rPr>
          <w:rFonts w:ascii="仿宋" w:eastAsia="仿宋" w:hAnsi="仿宋" w:cs="仿宋" w:hint="eastAsia"/>
          <w:sz w:val="32"/>
          <w:szCs w:val="32"/>
        </w:rPr>
        <w:t>学校于</w:t>
      </w:r>
      <w:r w:rsidRPr="00714D8D">
        <w:rPr>
          <w:rFonts w:ascii="仿宋" w:eastAsia="仿宋" w:hAnsi="仿宋" w:cs="仿宋"/>
          <w:sz w:val="32"/>
          <w:szCs w:val="32"/>
        </w:rPr>
        <w:t>2016</w:t>
      </w:r>
      <w:r w:rsidRPr="00714D8D">
        <w:rPr>
          <w:rFonts w:ascii="仿宋" w:eastAsia="仿宋" w:hAnsi="仿宋" w:cs="仿宋" w:hint="eastAsia"/>
          <w:sz w:val="32"/>
          <w:szCs w:val="32"/>
        </w:rPr>
        <w:t>年与广州昆曲社合作，邀请广州昆曲名家和爱好者与在校学生共品“百戏之祖”昆曲之美，通过专家理论讲解和名家现场演绎相结合的方式，让学生比较直观地欣赏剧中人物的情愫和表演，近距离体验昆曲和其中蕴含的文化之美。</w:t>
      </w:r>
    </w:p>
    <w:p w:rsidR="001A531F" w:rsidRPr="00714D8D" w:rsidRDefault="001A531F" w:rsidP="007704A2">
      <w:pPr>
        <w:ind w:firstLineChars="200" w:firstLine="31680"/>
        <w:outlineLvl w:val="1"/>
        <w:rPr>
          <w:rFonts w:ascii="仿宋" w:eastAsia="仿宋" w:hAnsi="仿宋" w:cs="Times New Roman"/>
          <w:b/>
          <w:bCs/>
          <w:sz w:val="32"/>
          <w:szCs w:val="32"/>
        </w:rPr>
      </w:pPr>
      <w:bookmarkStart w:id="27" w:name="_Toc486063217"/>
      <w:r w:rsidRPr="00714D8D">
        <w:rPr>
          <w:rFonts w:ascii="仿宋" w:eastAsia="仿宋" w:hAnsi="仿宋" w:cs="仿宋" w:hint="eastAsia"/>
          <w:b/>
          <w:bCs/>
          <w:sz w:val="32"/>
          <w:szCs w:val="32"/>
        </w:rPr>
        <w:t>（三）艺术实践活动情况</w:t>
      </w:r>
      <w:bookmarkEnd w:id="27"/>
    </w:p>
    <w:p w:rsidR="001A531F" w:rsidRPr="00714D8D" w:rsidRDefault="001A531F" w:rsidP="007704A2">
      <w:pPr>
        <w:ind w:firstLineChars="200" w:firstLine="31680"/>
        <w:rPr>
          <w:rFonts w:ascii="仿宋" w:eastAsia="仿宋" w:hAnsi="仿宋" w:cs="Times New Roman"/>
          <w:sz w:val="32"/>
          <w:szCs w:val="32"/>
        </w:rPr>
      </w:pPr>
      <w:r w:rsidRPr="00714D8D">
        <w:rPr>
          <w:rFonts w:ascii="仿宋" w:eastAsia="仿宋" w:hAnsi="仿宋" w:cs="仿宋" w:hint="eastAsia"/>
          <w:sz w:val="32"/>
          <w:szCs w:val="32"/>
        </w:rPr>
        <w:t>学校构建</w:t>
      </w:r>
      <w:r w:rsidRPr="00714D8D">
        <w:rPr>
          <w:rFonts w:ascii="仿宋" w:eastAsia="仿宋" w:hAnsi="仿宋" w:cs="仿宋"/>
          <w:sz w:val="32"/>
          <w:szCs w:val="32"/>
        </w:rPr>
        <w:t>HAPPY365</w:t>
      </w:r>
      <w:r w:rsidRPr="00714D8D">
        <w:rPr>
          <w:rFonts w:ascii="仿宋" w:eastAsia="仿宋" w:hAnsi="仿宋" w:cs="仿宋" w:hint="eastAsia"/>
          <w:sz w:val="32"/>
          <w:szCs w:val="32"/>
        </w:rPr>
        <w:t>学生成长发展教育体系，着重培养学生五项品质（即：</w:t>
      </w:r>
      <w:r w:rsidRPr="00714D8D">
        <w:rPr>
          <w:rFonts w:ascii="仿宋" w:eastAsia="仿宋" w:hAnsi="仿宋" w:cs="仿宋"/>
          <w:sz w:val="32"/>
          <w:szCs w:val="32"/>
        </w:rPr>
        <w:t>Honest</w:t>
      </w:r>
      <w:r w:rsidRPr="00714D8D">
        <w:rPr>
          <w:rFonts w:ascii="仿宋" w:eastAsia="仿宋" w:hAnsi="仿宋" w:cs="仿宋" w:hint="eastAsia"/>
          <w:sz w:val="32"/>
          <w:szCs w:val="32"/>
        </w:rPr>
        <w:t>诚信，</w:t>
      </w:r>
      <w:r w:rsidRPr="00714D8D">
        <w:rPr>
          <w:rFonts w:ascii="仿宋" w:eastAsia="仿宋" w:hAnsi="仿宋" w:cs="仿宋"/>
          <w:sz w:val="32"/>
          <w:szCs w:val="32"/>
        </w:rPr>
        <w:t>Ambitious</w:t>
      </w:r>
      <w:r w:rsidRPr="00714D8D">
        <w:rPr>
          <w:rFonts w:ascii="仿宋" w:eastAsia="仿宋" w:hAnsi="仿宋" w:cs="仿宋" w:hint="eastAsia"/>
          <w:sz w:val="32"/>
          <w:szCs w:val="32"/>
        </w:rPr>
        <w:t>笃志，</w:t>
      </w:r>
      <w:r w:rsidRPr="00714D8D">
        <w:rPr>
          <w:rFonts w:ascii="仿宋" w:eastAsia="仿宋" w:hAnsi="仿宋" w:cs="仿宋"/>
          <w:sz w:val="32"/>
          <w:szCs w:val="32"/>
        </w:rPr>
        <w:t>Polite</w:t>
      </w:r>
      <w:r w:rsidRPr="00714D8D">
        <w:rPr>
          <w:rFonts w:ascii="仿宋" w:eastAsia="仿宋" w:hAnsi="仿宋" w:cs="仿宋" w:hint="eastAsia"/>
          <w:sz w:val="32"/>
          <w:szCs w:val="32"/>
        </w:rPr>
        <w:t>知礼，</w:t>
      </w:r>
      <w:r w:rsidRPr="00714D8D">
        <w:rPr>
          <w:rFonts w:ascii="仿宋" w:eastAsia="仿宋" w:hAnsi="仿宋" w:cs="仿宋"/>
          <w:sz w:val="32"/>
          <w:szCs w:val="32"/>
        </w:rPr>
        <w:t>Painstaking</w:t>
      </w:r>
      <w:r w:rsidRPr="00714D8D">
        <w:rPr>
          <w:rFonts w:ascii="仿宋" w:eastAsia="仿宋" w:hAnsi="仿宋" w:cs="仿宋" w:hint="eastAsia"/>
          <w:sz w:val="32"/>
          <w:szCs w:val="32"/>
        </w:rPr>
        <w:t>勤奋，</w:t>
      </w:r>
      <w:r w:rsidRPr="00714D8D">
        <w:rPr>
          <w:rFonts w:ascii="仿宋" w:eastAsia="仿宋" w:hAnsi="仿宋" w:cs="仿宋"/>
          <w:sz w:val="32"/>
          <w:szCs w:val="32"/>
        </w:rPr>
        <w:t>Youthful</w:t>
      </w:r>
      <w:r w:rsidRPr="00714D8D">
        <w:rPr>
          <w:rFonts w:ascii="仿宋" w:eastAsia="仿宋" w:hAnsi="仿宋" w:cs="仿宋" w:hint="eastAsia"/>
          <w:sz w:val="32"/>
          <w:szCs w:val="32"/>
        </w:rPr>
        <w:t>阳光），并以此为载体开展丰富多彩的美育活动。</w:t>
      </w:r>
    </w:p>
    <w:p w:rsidR="001A531F" w:rsidRPr="00714D8D" w:rsidRDefault="001A531F" w:rsidP="007704A2">
      <w:pPr>
        <w:ind w:firstLineChars="200" w:firstLine="31680"/>
        <w:rPr>
          <w:rFonts w:ascii="仿宋" w:eastAsia="仿宋" w:hAnsi="仿宋" w:cs="Times New Roman"/>
          <w:sz w:val="32"/>
          <w:szCs w:val="32"/>
        </w:rPr>
      </w:pPr>
      <w:r w:rsidRPr="00714D8D">
        <w:rPr>
          <w:rFonts w:ascii="仿宋" w:eastAsia="仿宋" w:hAnsi="仿宋" w:cs="仿宋"/>
          <w:sz w:val="32"/>
          <w:szCs w:val="32"/>
        </w:rPr>
        <w:t>1.</w:t>
      </w:r>
      <w:r w:rsidRPr="00714D8D">
        <w:rPr>
          <w:rFonts w:ascii="仿宋" w:eastAsia="仿宋" w:hAnsi="仿宋" w:cs="仿宋" w:hint="eastAsia"/>
          <w:sz w:val="32"/>
          <w:szCs w:val="32"/>
        </w:rPr>
        <w:t>“三美五进”：即要求学生进教室、进图书馆、进宿舍、进饭堂、进第二课堂（五进）均需做到语言美、行为美、形象美（三美）。让学生在认知美、欣赏美、践行美的过程中养成自觉修身的良好习惯。这也就是</w:t>
      </w:r>
      <w:r w:rsidRPr="00714D8D">
        <w:rPr>
          <w:rFonts w:ascii="仿宋" w:eastAsia="仿宋" w:hAnsi="仿宋" w:cs="仿宋"/>
          <w:sz w:val="32"/>
          <w:szCs w:val="32"/>
        </w:rPr>
        <w:t>HAPPY365</w:t>
      </w:r>
      <w:r w:rsidRPr="00714D8D">
        <w:rPr>
          <w:rFonts w:ascii="仿宋" w:eastAsia="仿宋" w:hAnsi="仿宋" w:cs="仿宋" w:hint="eastAsia"/>
          <w:sz w:val="32"/>
          <w:szCs w:val="32"/>
        </w:rPr>
        <w:t>中的“</w:t>
      </w:r>
      <w:r w:rsidRPr="00714D8D">
        <w:rPr>
          <w:rFonts w:ascii="仿宋" w:eastAsia="仿宋" w:hAnsi="仿宋" w:cs="仿宋"/>
          <w:sz w:val="32"/>
          <w:szCs w:val="32"/>
        </w:rPr>
        <w:t>3</w:t>
      </w:r>
      <w:r w:rsidRPr="00714D8D">
        <w:rPr>
          <w:rFonts w:ascii="仿宋" w:eastAsia="仿宋" w:hAnsi="仿宋" w:cs="仿宋" w:hint="eastAsia"/>
          <w:sz w:val="32"/>
          <w:szCs w:val="32"/>
        </w:rPr>
        <w:t>”和“</w:t>
      </w:r>
      <w:r w:rsidRPr="00714D8D">
        <w:rPr>
          <w:rFonts w:ascii="仿宋" w:eastAsia="仿宋" w:hAnsi="仿宋" w:cs="仿宋"/>
          <w:sz w:val="32"/>
          <w:szCs w:val="32"/>
        </w:rPr>
        <w:t>5</w:t>
      </w:r>
      <w:r w:rsidRPr="00714D8D">
        <w:rPr>
          <w:rFonts w:ascii="仿宋" w:eastAsia="仿宋" w:hAnsi="仿宋" w:cs="仿宋" w:hint="eastAsia"/>
          <w:sz w:val="32"/>
          <w:szCs w:val="32"/>
        </w:rPr>
        <w:t>”。</w:t>
      </w:r>
    </w:p>
    <w:p w:rsidR="001A531F" w:rsidRPr="00714D8D" w:rsidRDefault="001A531F" w:rsidP="007704A2">
      <w:pPr>
        <w:ind w:firstLineChars="200" w:firstLine="31680"/>
        <w:rPr>
          <w:rFonts w:ascii="仿宋" w:eastAsia="仿宋" w:hAnsi="仿宋" w:cs="Times New Roman"/>
          <w:sz w:val="32"/>
          <w:szCs w:val="32"/>
        </w:rPr>
      </w:pPr>
      <w:r w:rsidRPr="00714D8D">
        <w:rPr>
          <w:rFonts w:ascii="仿宋" w:eastAsia="仿宋" w:hAnsi="仿宋" w:cs="仿宋"/>
          <w:sz w:val="32"/>
          <w:szCs w:val="32"/>
        </w:rPr>
        <w:t>2.</w:t>
      </w:r>
      <w:r w:rsidRPr="00714D8D">
        <w:rPr>
          <w:rFonts w:ascii="仿宋" w:eastAsia="仿宋" w:hAnsi="仿宋" w:cs="仿宋" w:hint="eastAsia"/>
          <w:sz w:val="32"/>
          <w:szCs w:val="32"/>
        </w:rPr>
        <w:t>迎新晚会：我校一直以来促进学生美育教育的重要方式。迎新晚会是我校一年一次的“文化艺术”的教育活动，每年迎新晚会上展示的都是各艺术类专业获奖作品，在给学生带来艺术美感体验的同时，体现了学校美育教育取向与人才培养模式的文化价值观。</w:t>
      </w:r>
    </w:p>
    <w:p w:rsidR="001A531F" w:rsidRPr="00714D8D" w:rsidRDefault="001A531F" w:rsidP="007704A2">
      <w:pPr>
        <w:ind w:firstLineChars="200" w:firstLine="31680"/>
        <w:rPr>
          <w:rFonts w:ascii="仿宋" w:eastAsia="仿宋" w:hAnsi="仿宋" w:cs="Times New Roman"/>
          <w:sz w:val="32"/>
          <w:szCs w:val="32"/>
        </w:rPr>
      </w:pPr>
      <w:r w:rsidRPr="00714D8D">
        <w:rPr>
          <w:rFonts w:ascii="仿宋" w:eastAsia="仿宋" w:hAnsi="仿宋" w:cs="仿宋"/>
          <w:sz w:val="32"/>
          <w:szCs w:val="32"/>
        </w:rPr>
        <w:t>3.</w:t>
      </w:r>
      <w:r w:rsidRPr="00714D8D">
        <w:rPr>
          <w:rFonts w:ascii="仿宋" w:eastAsia="仿宋" w:hAnsi="仿宋" w:cs="仿宋" w:hint="eastAsia"/>
          <w:sz w:val="32"/>
          <w:szCs w:val="32"/>
        </w:rPr>
        <w:t>毕业晚会、毕业展：既是晚会、展览，亦是全校性审美教育活动。一方面，毕业展充分体现了我校艺术类专业毕业生的专业技能水平，另一方面，这些优秀的毕业作品在激励学生努力进取的同时，也为普通学生树立正确审美价值取向上起到了引导作用。基础教育学院音乐教育（舞蹈）毕业晚会《繁星》《等风来》等，以高品质的节目质量吸引了近三千多名观众，带给学生视觉的盛宴。艺术设计学院</w:t>
      </w:r>
      <w:r w:rsidRPr="00714D8D">
        <w:rPr>
          <w:rFonts w:ascii="仿宋" w:eastAsia="仿宋" w:hAnsi="仿宋" w:cs="仿宋"/>
          <w:sz w:val="32"/>
          <w:szCs w:val="32"/>
        </w:rPr>
        <w:t>2017</w:t>
      </w:r>
      <w:r w:rsidRPr="00714D8D">
        <w:rPr>
          <w:rFonts w:ascii="仿宋" w:eastAsia="仿宋" w:hAnsi="仿宋" w:cs="仿宋" w:hint="eastAsia"/>
          <w:sz w:val="32"/>
          <w:szCs w:val="32"/>
        </w:rPr>
        <w:t>年的毕业作品展围绕岭南文化、校园文化、真实项目三大主题，展出</w:t>
      </w:r>
      <w:r w:rsidRPr="00714D8D">
        <w:rPr>
          <w:rFonts w:ascii="仿宋" w:eastAsia="仿宋" w:hAnsi="仿宋" w:cs="仿宋"/>
          <w:sz w:val="32"/>
          <w:szCs w:val="32"/>
        </w:rPr>
        <w:t>2017</w:t>
      </w:r>
      <w:r w:rsidRPr="00714D8D">
        <w:rPr>
          <w:rFonts w:ascii="仿宋" w:eastAsia="仿宋" w:hAnsi="仿宋" w:cs="仿宋" w:hint="eastAsia"/>
          <w:sz w:val="32"/>
          <w:szCs w:val="32"/>
        </w:rPr>
        <w:t>届广告设计、产品设计、影视动画及玉器设计与制作四个专业毕业生的优秀毕业作品共计</w:t>
      </w:r>
      <w:r w:rsidRPr="00714D8D">
        <w:rPr>
          <w:rFonts w:ascii="仿宋" w:eastAsia="仿宋" w:hAnsi="仿宋" w:cs="仿宋"/>
          <w:sz w:val="32"/>
          <w:szCs w:val="32"/>
        </w:rPr>
        <w:t>101</w:t>
      </w:r>
      <w:r w:rsidRPr="00714D8D">
        <w:rPr>
          <w:rFonts w:ascii="仿宋" w:eastAsia="仿宋" w:hAnsi="仿宋" w:cs="仿宋" w:hint="eastAsia"/>
          <w:sz w:val="32"/>
          <w:szCs w:val="32"/>
        </w:rPr>
        <w:t>件，其中包括一等奖作品</w:t>
      </w:r>
      <w:r w:rsidRPr="00714D8D">
        <w:rPr>
          <w:rFonts w:ascii="仿宋" w:eastAsia="仿宋" w:hAnsi="仿宋" w:cs="仿宋"/>
          <w:sz w:val="32"/>
          <w:szCs w:val="32"/>
        </w:rPr>
        <w:t>9</w:t>
      </w:r>
      <w:r w:rsidRPr="00714D8D">
        <w:rPr>
          <w:rFonts w:ascii="仿宋" w:eastAsia="仿宋" w:hAnsi="仿宋" w:cs="仿宋" w:hint="eastAsia"/>
          <w:sz w:val="32"/>
          <w:szCs w:val="32"/>
        </w:rPr>
        <w:t>件、二等奖作品</w:t>
      </w:r>
      <w:r w:rsidRPr="00714D8D">
        <w:rPr>
          <w:rFonts w:ascii="仿宋" w:eastAsia="仿宋" w:hAnsi="仿宋" w:cs="仿宋"/>
          <w:sz w:val="32"/>
          <w:szCs w:val="32"/>
        </w:rPr>
        <w:t>16</w:t>
      </w:r>
      <w:r w:rsidRPr="00714D8D">
        <w:rPr>
          <w:rFonts w:ascii="仿宋" w:eastAsia="仿宋" w:hAnsi="仿宋" w:cs="仿宋" w:hint="eastAsia"/>
          <w:sz w:val="32"/>
          <w:szCs w:val="32"/>
        </w:rPr>
        <w:t>件，三等奖和优秀奖作品</w:t>
      </w:r>
      <w:r w:rsidRPr="00714D8D">
        <w:rPr>
          <w:rFonts w:ascii="仿宋" w:eastAsia="仿宋" w:hAnsi="仿宋" w:cs="仿宋"/>
          <w:sz w:val="32"/>
          <w:szCs w:val="32"/>
        </w:rPr>
        <w:t>63</w:t>
      </w:r>
      <w:r w:rsidRPr="00714D8D">
        <w:rPr>
          <w:rFonts w:ascii="仿宋" w:eastAsia="仿宋" w:hAnsi="仿宋" w:cs="仿宋" w:hint="eastAsia"/>
          <w:sz w:val="32"/>
          <w:szCs w:val="32"/>
        </w:rPr>
        <w:t>件。这些高品质的节目和精美的艺术作品，对培养学生健康的审美观，提高鉴赏美的能力起到积极的促进作用。</w:t>
      </w:r>
    </w:p>
    <w:p w:rsidR="001A531F" w:rsidRPr="00714D8D" w:rsidRDefault="001A531F" w:rsidP="001931E5">
      <w:pPr>
        <w:ind w:firstLineChars="200" w:firstLine="31680"/>
        <w:rPr>
          <w:rFonts w:ascii="仿宋" w:eastAsia="仿宋" w:hAnsi="仿宋" w:cs="Times New Roman"/>
          <w:sz w:val="32"/>
          <w:szCs w:val="32"/>
        </w:rPr>
      </w:pPr>
      <w:r w:rsidRPr="00714D8D">
        <w:rPr>
          <w:rFonts w:ascii="仿宋" w:eastAsia="仿宋" w:hAnsi="仿宋" w:cs="仿宋"/>
          <w:sz w:val="32"/>
          <w:szCs w:val="32"/>
        </w:rPr>
        <w:t>4.</w:t>
      </w:r>
      <w:r w:rsidRPr="00714D8D">
        <w:rPr>
          <w:rFonts w:ascii="仿宋" w:eastAsia="仿宋" w:hAnsi="仿宋" w:cs="仿宋" w:hint="eastAsia"/>
          <w:sz w:val="32"/>
          <w:szCs w:val="32"/>
        </w:rPr>
        <w:t>柯蓝散文诗朗诵会：学校于</w:t>
      </w:r>
      <w:r w:rsidRPr="00714D8D">
        <w:rPr>
          <w:rFonts w:ascii="仿宋" w:eastAsia="仿宋" w:hAnsi="仿宋" w:cs="仿宋"/>
          <w:sz w:val="32"/>
          <w:szCs w:val="32"/>
        </w:rPr>
        <w:t>2016</w:t>
      </w:r>
      <w:r w:rsidRPr="00714D8D">
        <w:rPr>
          <w:rFonts w:ascii="仿宋" w:eastAsia="仿宋" w:hAnsi="仿宋" w:cs="仿宋" w:hint="eastAsia"/>
          <w:sz w:val="32"/>
          <w:szCs w:val="32"/>
        </w:rPr>
        <w:t>年与广东散文诗学会、海丰县作家协会联手举办的诗朗诵会。海梦、刘虔等三十多名中国散文诗名家、诗人出席了朗诵会。全校</w:t>
      </w:r>
      <w:r w:rsidRPr="00714D8D">
        <w:rPr>
          <w:rFonts w:ascii="仿宋" w:eastAsia="仿宋" w:hAnsi="仿宋" w:cs="仿宋"/>
          <w:sz w:val="32"/>
          <w:szCs w:val="32"/>
        </w:rPr>
        <w:t>8</w:t>
      </w:r>
      <w:r w:rsidRPr="00714D8D">
        <w:rPr>
          <w:rFonts w:ascii="仿宋" w:eastAsia="仿宋" w:hAnsi="仿宋" w:cs="仿宋" w:hint="eastAsia"/>
          <w:sz w:val="32"/>
          <w:szCs w:val="32"/>
        </w:rPr>
        <w:t>个二级学院通力合作完成了这台高水平的演出。除了音乐、舞蹈、美术等艺术专业学生表演外，还有英语、中文、信息、公关等其他专业学生也参与表演，在潜移默化中，陶冶了学生的文化和艺术素养，提升综合素质。</w:t>
      </w:r>
    </w:p>
    <w:sectPr w:rsidR="001A531F" w:rsidRPr="00714D8D" w:rsidSect="001A531F">
      <w:headerReference w:type="default" r:id="rId7"/>
      <w:footerReference w:type="default" r:id="rId8"/>
      <w:pgSz w:w="11906" w:h="16838"/>
      <w:pgMar w:top="1418" w:right="1418" w:bottom="1418" w:left="1418" w:header="720" w:footer="720" w:gutter="567"/>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531F" w:rsidRDefault="001A531F" w:rsidP="002739A1">
      <w:pPr>
        <w:rPr>
          <w:rFonts w:cs="Times New Roman"/>
        </w:rPr>
      </w:pPr>
      <w:r>
        <w:rPr>
          <w:rFonts w:cs="Times New Roman"/>
        </w:rPr>
        <w:separator/>
      </w:r>
    </w:p>
  </w:endnote>
  <w:endnote w:type="continuationSeparator" w:id="0">
    <w:p w:rsidR="001A531F" w:rsidRDefault="001A531F" w:rsidP="002739A1">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
    <w:altName w:val="黑体"/>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31F" w:rsidRDefault="001A531F">
    <w:pPr>
      <w:pStyle w:val="Footer"/>
      <w:jc w:val="center"/>
      <w:rPr>
        <w:rFonts w:cs="Times New Roman"/>
      </w:rPr>
    </w:pPr>
    <w:fldSimple w:instr=" PAGE   \* MERGEFORMAT ">
      <w:r w:rsidRPr="007704A2">
        <w:rPr>
          <w:noProof/>
          <w:lang w:val="zh-CN"/>
        </w:rPr>
        <w:t>1</w:t>
      </w:r>
    </w:fldSimple>
  </w:p>
  <w:p w:rsidR="001A531F" w:rsidRDefault="001A531F">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531F" w:rsidRDefault="001A531F" w:rsidP="002739A1">
      <w:pPr>
        <w:rPr>
          <w:rFonts w:cs="Times New Roman"/>
        </w:rPr>
      </w:pPr>
      <w:r>
        <w:rPr>
          <w:rFonts w:cs="Times New Roman"/>
        </w:rPr>
        <w:separator/>
      </w:r>
    </w:p>
  </w:footnote>
  <w:footnote w:type="continuationSeparator" w:id="0">
    <w:p w:rsidR="001A531F" w:rsidRDefault="001A531F" w:rsidP="002739A1">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31F" w:rsidRDefault="001A531F" w:rsidP="002739A1">
    <w:pPr>
      <w:pStyle w:val="Header"/>
      <w:jc w:val="left"/>
      <w:rPr>
        <w:rFonts w:cs="Times New Roman"/>
      </w:rPr>
    </w:pPr>
    <w:r>
      <w:rPr>
        <w:rFonts w:cs="宋体" w:hint="eastAsia"/>
      </w:rPr>
      <w:t>广东省普通高等学校艺术教育调研材料</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81E2F"/>
    <w:rsid w:val="00046E5E"/>
    <w:rsid w:val="000867F4"/>
    <w:rsid w:val="00093419"/>
    <w:rsid w:val="000A5B4F"/>
    <w:rsid w:val="001931E5"/>
    <w:rsid w:val="001A531F"/>
    <w:rsid w:val="00202399"/>
    <w:rsid w:val="002739A1"/>
    <w:rsid w:val="00276301"/>
    <w:rsid w:val="00324B01"/>
    <w:rsid w:val="003D02B2"/>
    <w:rsid w:val="0059263A"/>
    <w:rsid w:val="00606F96"/>
    <w:rsid w:val="00633665"/>
    <w:rsid w:val="00637E28"/>
    <w:rsid w:val="006A540E"/>
    <w:rsid w:val="006D2A1A"/>
    <w:rsid w:val="006F50E4"/>
    <w:rsid w:val="006F6A94"/>
    <w:rsid w:val="00714D8D"/>
    <w:rsid w:val="007704A2"/>
    <w:rsid w:val="00793E3A"/>
    <w:rsid w:val="007C1579"/>
    <w:rsid w:val="00802D6D"/>
    <w:rsid w:val="008548F3"/>
    <w:rsid w:val="009803C9"/>
    <w:rsid w:val="009C40A2"/>
    <w:rsid w:val="009D6351"/>
    <w:rsid w:val="00A93D07"/>
    <w:rsid w:val="00AC4A7B"/>
    <w:rsid w:val="00B4731A"/>
    <w:rsid w:val="00B83F94"/>
    <w:rsid w:val="00C44962"/>
    <w:rsid w:val="00C47509"/>
    <w:rsid w:val="00C77872"/>
    <w:rsid w:val="00D216A7"/>
    <w:rsid w:val="00D40E1D"/>
    <w:rsid w:val="00D770ED"/>
    <w:rsid w:val="00DB0E0C"/>
    <w:rsid w:val="00DC1B29"/>
    <w:rsid w:val="00E2634B"/>
    <w:rsid w:val="00E75CD9"/>
    <w:rsid w:val="00E81E2F"/>
    <w:rsid w:val="00EC36EF"/>
    <w:rsid w:val="00F17071"/>
    <w:rsid w:val="00F61E8A"/>
    <w:rsid w:val="00F90E7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C77872"/>
    <w:pPr>
      <w:widowControl w:val="0"/>
      <w:jc w:val="both"/>
    </w:pPr>
    <w:rPr>
      <w:rFonts w:cs="Calibri"/>
      <w:szCs w:val="21"/>
    </w:rPr>
  </w:style>
  <w:style w:type="paragraph" w:styleId="Heading1">
    <w:name w:val="heading 1"/>
    <w:basedOn w:val="Normal"/>
    <w:next w:val="Normal"/>
    <w:link w:val="Heading1Char"/>
    <w:uiPriority w:val="99"/>
    <w:qFormat/>
    <w:rsid w:val="008548F3"/>
    <w:pPr>
      <w:keepNext/>
      <w:keepLines/>
      <w:spacing w:before="340" w:after="330" w:line="578" w:lineRule="auto"/>
      <w:outlineLvl w:val="0"/>
    </w:pPr>
    <w:rPr>
      <w:b/>
      <w:bCs/>
      <w:kern w:val="44"/>
      <w:sz w:val="44"/>
      <w:szCs w:val="4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548F3"/>
    <w:rPr>
      <w:b/>
      <w:bCs/>
      <w:kern w:val="44"/>
      <w:sz w:val="44"/>
      <w:szCs w:val="44"/>
    </w:rPr>
  </w:style>
  <w:style w:type="paragraph" w:styleId="Header">
    <w:name w:val="header"/>
    <w:basedOn w:val="Normal"/>
    <w:link w:val="HeaderChar"/>
    <w:uiPriority w:val="99"/>
    <w:semiHidden/>
    <w:rsid w:val="002739A1"/>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2739A1"/>
    <w:rPr>
      <w:sz w:val="18"/>
      <w:szCs w:val="18"/>
    </w:rPr>
  </w:style>
  <w:style w:type="paragraph" w:styleId="Footer">
    <w:name w:val="footer"/>
    <w:basedOn w:val="Normal"/>
    <w:link w:val="FooterChar"/>
    <w:uiPriority w:val="99"/>
    <w:rsid w:val="002739A1"/>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2739A1"/>
    <w:rPr>
      <w:sz w:val="18"/>
      <w:szCs w:val="18"/>
    </w:rPr>
  </w:style>
  <w:style w:type="paragraph" w:styleId="ListParagraph">
    <w:name w:val="List Paragraph"/>
    <w:basedOn w:val="Normal"/>
    <w:uiPriority w:val="99"/>
    <w:qFormat/>
    <w:rsid w:val="006A540E"/>
    <w:pPr>
      <w:ind w:firstLineChars="200" w:firstLine="420"/>
    </w:pPr>
  </w:style>
  <w:style w:type="character" w:customStyle="1" w:styleId="word">
    <w:name w:val="word"/>
    <w:basedOn w:val="DefaultParagraphFont"/>
    <w:uiPriority w:val="99"/>
    <w:rsid w:val="00DB0E0C"/>
  </w:style>
  <w:style w:type="paragraph" w:styleId="TOC2">
    <w:name w:val="toc 2"/>
    <w:basedOn w:val="Normal"/>
    <w:next w:val="Normal"/>
    <w:autoRedefine/>
    <w:uiPriority w:val="99"/>
    <w:semiHidden/>
    <w:rsid w:val="008548F3"/>
    <w:pPr>
      <w:ind w:leftChars="200" w:left="420"/>
    </w:pPr>
  </w:style>
  <w:style w:type="paragraph" w:styleId="TOC1">
    <w:name w:val="toc 1"/>
    <w:basedOn w:val="Normal"/>
    <w:next w:val="Normal"/>
    <w:autoRedefine/>
    <w:uiPriority w:val="99"/>
    <w:semiHidden/>
    <w:rsid w:val="00A93D07"/>
    <w:pPr>
      <w:tabs>
        <w:tab w:val="right" w:leader="dot" w:pos="8493"/>
      </w:tabs>
      <w:jc w:val="center"/>
    </w:pPr>
    <w:rPr>
      <w:rFonts w:ascii="仿宋" w:eastAsia="仿宋" w:hAnsi="仿宋" w:cs="仿宋"/>
      <w:b/>
      <w:bCs/>
      <w:noProof/>
      <w:sz w:val="24"/>
      <w:szCs w:val="24"/>
    </w:rPr>
  </w:style>
  <w:style w:type="character" w:styleId="Hyperlink">
    <w:name w:val="Hyperlink"/>
    <w:basedOn w:val="DefaultParagraphFont"/>
    <w:uiPriority w:val="99"/>
    <w:rsid w:val="008548F3"/>
    <w:rPr>
      <w:color w:val="0000FF"/>
      <w:u w:val="single"/>
    </w:rPr>
  </w:style>
  <w:style w:type="paragraph" w:styleId="TOCHeading">
    <w:name w:val="TOC Heading"/>
    <w:basedOn w:val="Heading1"/>
    <w:next w:val="Normal"/>
    <w:uiPriority w:val="99"/>
    <w:qFormat/>
    <w:rsid w:val="008548F3"/>
    <w:pPr>
      <w:widowControl/>
      <w:spacing w:before="480" w:after="0" w:line="276" w:lineRule="auto"/>
      <w:jc w:val="left"/>
      <w:outlineLvl w:val="9"/>
    </w:pPr>
    <w:rPr>
      <w:rFonts w:ascii="Cambria" w:hAnsi="Cambria" w:cs="Cambria"/>
      <w:color w:val="365F91"/>
      <w:kern w:val="0"/>
      <w:sz w:val="28"/>
      <w:szCs w:val="28"/>
    </w:rPr>
  </w:style>
  <w:style w:type="paragraph" w:styleId="TOC3">
    <w:name w:val="toc 3"/>
    <w:basedOn w:val="Normal"/>
    <w:next w:val="Normal"/>
    <w:autoRedefine/>
    <w:uiPriority w:val="99"/>
    <w:semiHidden/>
    <w:rsid w:val="008548F3"/>
    <w:pPr>
      <w:widowControl/>
      <w:spacing w:after="100" w:line="276" w:lineRule="auto"/>
      <w:ind w:left="440"/>
      <w:jc w:val="left"/>
    </w:pPr>
    <w:rPr>
      <w:kern w:val="0"/>
      <w:sz w:val="22"/>
      <w:szCs w:val="22"/>
    </w:rPr>
  </w:style>
  <w:style w:type="paragraph" w:styleId="BalloonText">
    <w:name w:val="Balloon Text"/>
    <w:basedOn w:val="Normal"/>
    <w:link w:val="BalloonTextChar"/>
    <w:uiPriority w:val="99"/>
    <w:semiHidden/>
    <w:rsid w:val="008548F3"/>
    <w:rPr>
      <w:sz w:val="18"/>
      <w:szCs w:val="18"/>
    </w:rPr>
  </w:style>
  <w:style w:type="character" w:customStyle="1" w:styleId="BalloonTextChar">
    <w:name w:val="Balloon Text Char"/>
    <w:basedOn w:val="DefaultParagraphFont"/>
    <w:link w:val="BalloonText"/>
    <w:uiPriority w:val="99"/>
    <w:semiHidden/>
    <w:locked/>
    <w:rsid w:val="008548F3"/>
    <w:rPr>
      <w:sz w:val="18"/>
      <w:szCs w:val="18"/>
    </w:rPr>
  </w:style>
  <w:style w:type="paragraph" w:styleId="NoSpacing">
    <w:name w:val="No Spacing"/>
    <w:link w:val="NoSpacingChar"/>
    <w:uiPriority w:val="99"/>
    <w:qFormat/>
    <w:rsid w:val="00A93D07"/>
    <w:rPr>
      <w:rFonts w:cs="Calibri"/>
      <w:kern w:val="0"/>
      <w:sz w:val="22"/>
    </w:rPr>
  </w:style>
  <w:style w:type="character" w:customStyle="1" w:styleId="NoSpacingChar">
    <w:name w:val="No Spacing Char"/>
    <w:basedOn w:val="DefaultParagraphFont"/>
    <w:link w:val="NoSpacing"/>
    <w:uiPriority w:val="99"/>
    <w:locked/>
    <w:rsid w:val="00A93D07"/>
    <w:rPr>
      <w:sz w:val="22"/>
      <w:szCs w:val="22"/>
      <w:lang w:val="en-US"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23</Pages>
  <Words>2710</Words>
  <Characters>15453</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广东省外语艺术职业学院</dc:title>
  <dc:subject>近三年艺术教育工作总结</dc:subject>
  <dc:creator>方芳</dc:creator>
  <cp:keywords/>
  <dc:description/>
  <cp:lastModifiedBy>方芳</cp:lastModifiedBy>
  <cp:revision>2</cp:revision>
  <dcterms:created xsi:type="dcterms:W3CDTF">2017-10-27T06:14:00Z</dcterms:created>
  <dcterms:modified xsi:type="dcterms:W3CDTF">2017-10-27T06:14:00Z</dcterms:modified>
</cp:coreProperties>
</file>